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8EF95" w14:textId="77777777" w:rsidR="0070169B" w:rsidRDefault="00B537B0" w:rsidP="0070169B">
      <w:pPr>
        <w:jc w:val="both"/>
      </w:pPr>
      <w:r>
        <w:rPr>
          <w:noProof/>
        </w:rPr>
        <w:drawing>
          <wp:anchor distT="0" distB="0" distL="114300" distR="114300" simplePos="0" relativeHeight="251656704" behindDoc="1" locked="0" layoutInCell="1" allowOverlap="1" wp14:anchorId="0A9F9CA6" wp14:editId="2849549D">
            <wp:simplePos x="0" y="0"/>
            <wp:positionH relativeFrom="column">
              <wp:posOffset>5143500</wp:posOffset>
            </wp:positionH>
            <wp:positionV relativeFrom="paragraph">
              <wp:posOffset>114300</wp:posOffset>
            </wp:positionV>
            <wp:extent cx="661035" cy="1143000"/>
            <wp:effectExtent l="19050" t="0" r="5715" b="0"/>
            <wp:wrapTight wrapText="bothSides">
              <wp:wrapPolygon edited="0">
                <wp:start x="-622" y="0"/>
                <wp:lineTo x="-622" y="21240"/>
                <wp:lineTo x="21787" y="21240"/>
                <wp:lineTo x="21787" y="0"/>
                <wp:lineTo x="-622" y="0"/>
              </wp:wrapPolygon>
            </wp:wrapTight>
            <wp:docPr id="7" name="Kép 5" descr="sarospatak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5" descr="sarospatakcimer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035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F8C2815" w14:textId="77777777" w:rsidR="0070169B" w:rsidRDefault="00B537B0" w:rsidP="0070169B">
      <w:pPr>
        <w:jc w:val="center"/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203FC961" wp14:editId="4A1D4682">
            <wp:simplePos x="0" y="0"/>
            <wp:positionH relativeFrom="column">
              <wp:posOffset>114300</wp:posOffset>
            </wp:positionH>
            <wp:positionV relativeFrom="paragraph">
              <wp:posOffset>53340</wp:posOffset>
            </wp:positionV>
            <wp:extent cx="485775" cy="1028700"/>
            <wp:effectExtent l="19050" t="0" r="9525" b="0"/>
            <wp:wrapTight wrapText="bothSides">
              <wp:wrapPolygon edited="0">
                <wp:start x="-847" y="0"/>
                <wp:lineTo x="-847" y="21200"/>
                <wp:lineTo x="22024" y="21200"/>
                <wp:lineTo x="22024" y="0"/>
                <wp:lineTo x="-847" y="0"/>
              </wp:wrapPolygon>
            </wp:wrapTight>
            <wp:docPr id="6" name="Kép 4" descr="címer kics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4" descr="címer kicsi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0169B">
        <w:rPr>
          <w:b/>
          <w:sz w:val="32"/>
        </w:rPr>
        <w:t>Sárospatak Város Polgármesterétől</w:t>
      </w:r>
    </w:p>
    <w:p w14:paraId="2EEA7855" w14:textId="77777777" w:rsidR="0070169B" w:rsidRDefault="0070169B" w:rsidP="0070169B">
      <w:pPr>
        <w:jc w:val="center"/>
      </w:pPr>
    </w:p>
    <w:p w14:paraId="74173263" w14:textId="77777777" w:rsidR="0070169B" w:rsidRDefault="0070169B" w:rsidP="0070169B">
      <w:pPr>
        <w:ind w:left="45"/>
        <w:jc w:val="center"/>
        <w:rPr>
          <w:b/>
        </w:rPr>
      </w:pPr>
      <w:r>
        <w:rPr>
          <w:b/>
        </w:rPr>
        <w:t>3950 Sárospatak, Rákóczi út 32.</w:t>
      </w:r>
    </w:p>
    <w:p w14:paraId="38F4F42E" w14:textId="77777777" w:rsidR="0070169B" w:rsidRDefault="0070169B" w:rsidP="0070169B">
      <w:pPr>
        <w:ind w:left="45"/>
        <w:jc w:val="center"/>
        <w:rPr>
          <w:b/>
        </w:rPr>
      </w:pPr>
      <w:r>
        <w:rPr>
          <w:b/>
        </w:rPr>
        <w:t>Tel.: 47/513-240 Fax: 47/311-404</w:t>
      </w:r>
    </w:p>
    <w:p w14:paraId="28485810" w14:textId="77777777" w:rsidR="0070169B" w:rsidRDefault="0070169B" w:rsidP="0070169B">
      <w:pPr>
        <w:ind w:left="45"/>
        <w:jc w:val="center"/>
        <w:rPr>
          <w:b/>
        </w:rPr>
      </w:pPr>
      <w:r>
        <w:rPr>
          <w:b/>
        </w:rPr>
        <w:t>E-mail: sarospatak@sarospatak.hu</w:t>
      </w:r>
    </w:p>
    <w:p w14:paraId="7A671EFF" w14:textId="77777777" w:rsidR="0070169B" w:rsidRDefault="0070169B" w:rsidP="0070169B">
      <w:pPr>
        <w:jc w:val="both"/>
      </w:pPr>
    </w:p>
    <w:p w14:paraId="3510740B" w14:textId="089DE061" w:rsidR="0024387A" w:rsidRPr="00663138" w:rsidRDefault="002855BC" w:rsidP="00663138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026D2E0" wp14:editId="4C74B98F">
                <wp:simplePos x="0" y="0"/>
                <wp:positionH relativeFrom="column">
                  <wp:posOffset>10795</wp:posOffset>
                </wp:positionH>
                <wp:positionV relativeFrom="paragraph">
                  <wp:posOffset>0</wp:posOffset>
                </wp:positionV>
                <wp:extent cx="5829300" cy="0"/>
                <wp:effectExtent l="5715" t="6350" r="13335" b="12700"/>
                <wp:wrapNone/>
                <wp:docPr id="1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B321EC" id="Line 5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85pt,0" to="459.8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hKs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"/>
            </w:pict>
          </mc:Fallback>
        </mc:AlternateContent>
      </w:r>
    </w:p>
    <w:p w14:paraId="53409706" w14:textId="77777777" w:rsidR="0024387A" w:rsidRPr="00617E24" w:rsidRDefault="00B537B0" w:rsidP="0024387A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ELŐTERJESZTÉS</w:t>
      </w:r>
    </w:p>
    <w:p w14:paraId="71B2D61D" w14:textId="2BB58FAE" w:rsidR="00A84348" w:rsidRPr="00617E24" w:rsidRDefault="0024387A" w:rsidP="00663138">
      <w:pPr>
        <w:spacing w:before="120" w:after="120"/>
        <w:jc w:val="center"/>
        <w:rPr>
          <w:b/>
        </w:rPr>
      </w:pPr>
      <w:r w:rsidRPr="00617E24">
        <w:rPr>
          <w:b/>
        </w:rPr>
        <w:t xml:space="preserve">- a Képviselő-testületnek </w:t>
      </w:r>
      <w:r w:rsidR="00A84348">
        <w:rPr>
          <w:b/>
        </w:rPr>
        <w:t>–</w:t>
      </w:r>
    </w:p>
    <w:p w14:paraId="7EE874D0" w14:textId="77777777" w:rsidR="00AB637C" w:rsidRDefault="00AB637C" w:rsidP="00AB637C">
      <w:pPr>
        <w:jc w:val="center"/>
        <w:rPr>
          <w:b/>
          <w:bCs/>
        </w:rPr>
      </w:pPr>
    </w:p>
    <w:p w14:paraId="6CCF1B5A" w14:textId="5B2B4FAA" w:rsidR="00755C87" w:rsidRPr="00755C87" w:rsidRDefault="00A84348" w:rsidP="00755C87">
      <w:pPr>
        <w:jc w:val="center"/>
        <w:rPr>
          <w:b/>
          <w:bCs/>
        </w:rPr>
      </w:pPr>
      <w:r w:rsidRPr="00AB637C">
        <w:rPr>
          <w:b/>
          <w:bCs/>
        </w:rPr>
        <w:t xml:space="preserve">Sárospatak </w:t>
      </w:r>
      <w:r w:rsidR="00AB637C">
        <w:rPr>
          <w:b/>
          <w:bCs/>
        </w:rPr>
        <w:t>településrendezési eszközei</w:t>
      </w:r>
      <w:r w:rsidR="00094FCF">
        <w:rPr>
          <w:b/>
          <w:bCs/>
        </w:rPr>
        <w:t>t érintő</w:t>
      </w:r>
      <w:r w:rsidR="00AB637C">
        <w:rPr>
          <w:b/>
          <w:bCs/>
        </w:rPr>
        <w:t xml:space="preserve"> módosítás</w:t>
      </w:r>
      <w:r w:rsidR="00755C87">
        <w:rPr>
          <w:b/>
        </w:rPr>
        <w:t xml:space="preserve"> </w:t>
      </w:r>
      <w:r w:rsidR="002E5059">
        <w:rPr>
          <w:b/>
        </w:rPr>
        <w:t>jóváhagyásáról</w:t>
      </w:r>
    </w:p>
    <w:p w14:paraId="60593498" w14:textId="77777777" w:rsidR="00755C87" w:rsidRPr="00A2639A" w:rsidRDefault="00755C87" w:rsidP="00755C87"/>
    <w:p w14:paraId="1214CB92" w14:textId="77777777" w:rsidR="00755C87" w:rsidRDefault="00755C87" w:rsidP="00755C87">
      <w:pPr>
        <w:rPr>
          <w:b/>
        </w:rPr>
      </w:pPr>
    </w:p>
    <w:p w14:paraId="59439072" w14:textId="2784E079" w:rsidR="00755C87" w:rsidRDefault="00755C87" w:rsidP="00755C87">
      <w:pPr>
        <w:rPr>
          <w:b/>
        </w:rPr>
      </w:pPr>
      <w:r w:rsidRPr="00A2639A">
        <w:rPr>
          <w:b/>
        </w:rPr>
        <w:t>Tisztelt Képviselő</w:t>
      </w:r>
      <w:r w:rsidR="000004EE">
        <w:rPr>
          <w:b/>
        </w:rPr>
        <w:t>-t</w:t>
      </w:r>
      <w:r w:rsidRPr="00A2639A">
        <w:rPr>
          <w:b/>
        </w:rPr>
        <w:t>estület!</w:t>
      </w:r>
    </w:p>
    <w:p w14:paraId="10094E77" w14:textId="77777777" w:rsidR="00755C87" w:rsidRDefault="00755C87" w:rsidP="00755C87">
      <w:pPr>
        <w:rPr>
          <w:b/>
        </w:rPr>
      </w:pPr>
    </w:p>
    <w:p w14:paraId="7C58CC51" w14:textId="2FA45B33" w:rsidR="00755C87" w:rsidRDefault="00755C87" w:rsidP="00755C87">
      <w:pPr>
        <w:jc w:val="both"/>
        <w:rPr>
          <w:bCs/>
        </w:rPr>
      </w:pPr>
      <w:r w:rsidRPr="00115FA6">
        <w:rPr>
          <w:bCs/>
        </w:rPr>
        <w:t xml:space="preserve">Sárospatak Város Önkormányzat Képviselő-testülete a </w:t>
      </w:r>
      <w:r w:rsidRPr="00755C87">
        <w:rPr>
          <w:bCs/>
        </w:rPr>
        <w:t>460/2021.</w:t>
      </w:r>
      <w:r w:rsidR="000004EE">
        <w:rPr>
          <w:bCs/>
        </w:rPr>
        <w:t xml:space="preserve"> </w:t>
      </w:r>
      <w:r w:rsidRPr="00755C87">
        <w:rPr>
          <w:bCs/>
        </w:rPr>
        <w:t>(X.29.) határozatával</w:t>
      </w:r>
      <w:r w:rsidRPr="00115FA6">
        <w:rPr>
          <w:bCs/>
        </w:rPr>
        <w:t xml:space="preserve"> döntött a Sárospatak településrendezési eszközeinek karbantartás keretein belül történő módosításáról.</w:t>
      </w:r>
      <w:r>
        <w:rPr>
          <w:bCs/>
        </w:rPr>
        <w:t xml:space="preserve"> A módosítások az alábbiak: </w:t>
      </w:r>
    </w:p>
    <w:p w14:paraId="5013F808" w14:textId="7E902E9A" w:rsidR="00755C87" w:rsidRDefault="00755C87" w:rsidP="00755C87">
      <w:pPr>
        <w:jc w:val="both"/>
        <w:rPr>
          <w:bCs/>
        </w:rPr>
      </w:pPr>
      <w:r w:rsidRPr="00115FA6">
        <w:rPr>
          <w:bCs/>
        </w:rPr>
        <w:t xml:space="preserve"> </w:t>
      </w:r>
    </w:p>
    <w:p w14:paraId="2D0C50E5" w14:textId="31EB518E" w:rsidR="00755C87" w:rsidRPr="004A61D6" w:rsidRDefault="00755C87" w:rsidP="00755C87">
      <w:r w:rsidRPr="004A61D6">
        <w:t>1. Bodrog áruház mögötti terület rendezése</w:t>
      </w:r>
      <w:r w:rsidR="00C25BC2">
        <w:t xml:space="preserve"> (zöldterület  helyett településközpont vegyes terület-felhasználás) </w:t>
      </w:r>
    </w:p>
    <w:p w14:paraId="4C882B85" w14:textId="1131F817" w:rsidR="00755C87" w:rsidRPr="004A61D6" w:rsidRDefault="00755C87" w:rsidP="00755C87">
      <w:r w:rsidRPr="004A61D6">
        <w:t>2. Béla király tér 406, 407/1-2, 411 hrsz.-ú telkek rendezése</w:t>
      </w:r>
      <w:r w:rsidR="00C25BC2">
        <w:t xml:space="preserve"> (a szabályozási terv és a valós állapot összhangjának megteremtése) </w:t>
      </w:r>
    </w:p>
    <w:p w14:paraId="1EFA6E5A" w14:textId="7659F11C" w:rsidR="00755C87" w:rsidRPr="004A61D6" w:rsidRDefault="00755C87" w:rsidP="00C25BC2">
      <w:pPr>
        <w:ind w:right="357"/>
        <w:contextualSpacing/>
      </w:pPr>
      <w:r w:rsidRPr="004A61D6">
        <w:t>3. Repülőtér terület - felhasználás módosítás</w:t>
      </w:r>
      <w:r w:rsidR="00C25BC2">
        <w:t xml:space="preserve"> (</w:t>
      </w:r>
      <w:r w:rsidR="00C25BC2" w:rsidRPr="006B6AB8">
        <w:t>Ma helyett K-</w:t>
      </w:r>
      <w:proofErr w:type="spellStart"/>
      <w:r w:rsidR="00C25BC2" w:rsidRPr="006B6AB8">
        <w:t>Rep</w:t>
      </w:r>
      <w:proofErr w:type="spellEnd"/>
      <w:r w:rsidR="00C25BC2" w:rsidRPr="006B6AB8">
        <w:t>. terület-felhasználás</w:t>
      </w:r>
      <w:r w:rsidR="00C25BC2">
        <w:t>)</w:t>
      </w:r>
      <w:r w:rsidR="00472B61">
        <w:t>.</w:t>
      </w:r>
    </w:p>
    <w:p w14:paraId="08682ECB" w14:textId="77777777" w:rsidR="00755C87" w:rsidRPr="004A61D6" w:rsidRDefault="00755C87" w:rsidP="00755C87">
      <w:r w:rsidRPr="004A61D6">
        <w:t xml:space="preserve">4. 37-es út melletti erdősáv csökkentése és a </w:t>
      </w:r>
      <w:proofErr w:type="spellStart"/>
      <w:r w:rsidRPr="004A61D6">
        <w:t>Gip</w:t>
      </w:r>
      <w:proofErr w:type="spellEnd"/>
      <w:r w:rsidRPr="004A61D6">
        <w:t>/6,0 m-es sáv újragondolása, megszüntetése.</w:t>
      </w:r>
    </w:p>
    <w:p w14:paraId="343E92D9" w14:textId="77777777" w:rsidR="00755C87" w:rsidRPr="004A61D6" w:rsidRDefault="00755C87" w:rsidP="00755C87">
      <w:r w:rsidRPr="004A61D6">
        <w:t xml:space="preserve">5. </w:t>
      </w:r>
      <w:proofErr w:type="spellStart"/>
      <w:r w:rsidRPr="004A61D6">
        <w:t>Evinor</w:t>
      </w:r>
      <w:proofErr w:type="spellEnd"/>
      <w:r w:rsidRPr="004A61D6">
        <w:t xml:space="preserve"> Kft. kérelem - 139; 141 Hrsz. – Az </w:t>
      </w:r>
      <w:proofErr w:type="spellStart"/>
      <w:r w:rsidRPr="004A61D6">
        <w:t>Lke</w:t>
      </w:r>
      <w:proofErr w:type="spellEnd"/>
      <w:r w:rsidRPr="004A61D6">
        <w:t xml:space="preserve"> és </w:t>
      </w:r>
      <w:proofErr w:type="spellStart"/>
      <w:r w:rsidRPr="004A61D6">
        <w:t>Vt</w:t>
      </w:r>
      <w:proofErr w:type="spellEnd"/>
      <w:r w:rsidRPr="004A61D6">
        <w:t xml:space="preserve"> helyett csak </w:t>
      </w:r>
      <w:proofErr w:type="spellStart"/>
      <w:r w:rsidRPr="004A61D6">
        <w:t>Vt</w:t>
      </w:r>
      <w:proofErr w:type="spellEnd"/>
      <w:r w:rsidRPr="004A61D6">
        <w:t xml:space="preserve"> területfelhasználás</w:t>
      </w:r>
    </w:p>
    <w:p w14:paraId="5F9461C7" w14:textId="77777777" w:rsidR="00755C87" w:rsidRPr="004A61D6" w:rsidRDefault="00755C87" w:rsidP="00755C87">
      <w:r w:rsidRPr="004A61D6">
        <w:t>6. Dobó F utca 59-67 előtti szabályozás növelés – Szabályozási vonal szükséges a</w:t>
      </w:r>
    </w:p>
    <w:p w14:paraId="5A77EC0E" w14:textId="77777777" w:rsidR="00755C87" w:rsidRPr="004A61D6" w:rsidRDefault="00755C87" w:rsidP="00755C87">
      <w:pPr>
        <w:ind w:firstLine="284"/>
      </w:pPr>
      <w:r w:rsidRPr="004A61D6">
        <w:t>881/1 hrsz; 882/1 hrsz előtt.</w:t>
      </w:r>
    </w:p>
    <w:p w14:paraId="45A7A9FB" w14:textId="100DA404" w:rsidR="00755C87" w:rsidRPr="004A61D6" w:rsidRDefault="00755C87" w:rsidP="00C25BC2">
      <w:pPr>
        <w:jc w:val="both"/>
      </w:pPr>
      <w:r w:rsidRPr="004A61D6">
        <w:t>7. Gárdonyi u. 13. előtti telekhatár módosítás</w:t>
      </w:r>
      <w:r w:rsidR="00C25BC2" w:rsidRPr="00C25BC2">
        <w:t xml:space="preserve"> </w:t>
      </w:r>
      <w:r w:rsidR="00C25BC2">
        <w:t>(az ingatlan</w:t>
      </w:r>
      <w:r w:rsidR="00C25BC2" w:rsidRPr="006B6AB8">
        <w:t xml:space="preserve"> előtt a volt gémeskút miatt törésvonal megszüntetése</w:t>
      </w:r>
      <w:r w:rsidR="00C25BC2">
        <w:t>)</w:t>
      </w:r>
      <w:r w:rsidR="00472B61">
        <w:t>.</w:t>
      </w:r>
    </w:p>
    <w:p w14:paraId="4C30D44E" w14:textId="77777777" w:rsidR="00755C87" w:rsidRPr="004A61D6" w:rsidRDefault="00755C87" w:rsidP="00755C87">
      <w:r w:rsidRPr="004A61D6">
        <w:t>8. Görögkatolikus templom előtti tér rendezése.</w:t>
      </w:r>
    </w:p>
    <w:p w14:paraId="084D912D" w14:textId="7383C032" w:rsidR="00755C87" w:rsidRPr="004A61D6" w:rsidRDefault="00755C87" w:rsidP="00472B61">
      <w:pPr>
        <w:ind w:right="357"/>
        <w:contextualSpacing/>
        <w:jc w:val="both"/>
      </w:pPr>
      <w:r w:rsidRPr="004A61D6">
        <w:t>9. Fazekas sor szabályozása</w:t>
      </w:r>
      <w:r w:rsidR="00C25BC2">
        <w:t xml:space="preserve"> (</w:t>
      </w:r>
      <w:r w:rsidR="00472B61">
        <w:t>e</w:t>
      </w:r>
      <w:r w:rsidR="00C25BC2" w:rsidRPr="006B6AB8">
        <w:t xml:space="preserve">llentmondás a Szabályozási terv és az építési tilalmi előírások között. Az EMVIZIG nem lát lehetőséget az 571-576 Hrsz.-ú ingatlanokon lévő építési tilalom feloldására, így az </w:t>
      </w:r>
      <w:proofErr w:type="spellStart"/>
      <w:r w:rsidR="00C25BC2" w:rsidRPr="006B6AB8">
        <w:t>Üh</w:t>
      </w:r>
      <w:proofErr w:type="spellEnd"/>
      <w:r w:rsidR="00C25BC2" w:rsidRPr="006B6AB8">
        <w:t xml:space="preserve"> helyett zöldterületi </w:t>
      </w:r>
      <w:r w:rsidR="00472B61">
        <w:t>terület-felhasználás)</w:t>
      </w:r>
      <w:r w:rsidR="00C25BC2" w:rsidRPr="006B6AB8">
        <w:t>.</w:t>
      </w:r>
    </w:p>
    <w:p w14:paraId="22C720D9" w14:textId="77777777" w:rsidR="00755C87" w:rsidRPr="004A61D6" w:rsidRDefault="00755C87" w:rsidP="00755C87">
      <w:r w:rsidRPr="004A61D6">
        <w:t>10. Sárospatak belterület 1118 hrsz. ingatlanról elővásárlási jog és építési tilalom törlése</w:t>
      </w:r>
    </w:p>
    <w:p w14:paraId="4C43F2D5" w14:textId="77777777" w:rsidR="00755C87" w:rsidRPr="004A61D6" w:rsidRDefault="00755C87" w:rsidP="00755C87">
      <w:r w:rsidRPr="004A61D6">
        <w:t>11. Sárospatak 1584 hrsz-ú út vonalvezetésének szabályozása</w:t>
      </w:r>
    </w:p>
    <w:p w14:paraId="65C7B296" w14:textId="496E451F" w:rsidR="00755C87" w:rsidRPr="004A61D6" w:rsidRDefault="00755C87" w:rsidP="000004EE">
      <w:pPr>
        <w:ind w:right="357"/>
        <w:contextualSpacing/>
        <w:jc w:val="both"/>
      </w:pPr>
      <w:r w:rsidRPr="004A61D6">
        <w:t>12. Sárospatak 183/1 hrsz. alatt felvett, természetben Sárospatak Szent Erzsébet utca</w:t>
      </w:r>
      <w:r w:rsidR="000004EE">
        <w:t xml:space="preserve"> </w:t>
      </w:r>
      <w:r w:rsidRPr="004A61D6">
        <w:t>1</w:t>
      </w:r>
      <w:r w:rsidR="000004EE">
        <w:t>3</w:t>
      </w:r>
      <w:r w:rsidRPr="004A61D6">
        <w:t xml:space="preserve">. szám alatti ingatlan vonatkozásában módosítások </w:t>
      </w:r>
      <w:r w:rsidR="000004EE">
        <w:t>(</w:t>
      </w:r>
      <w:r w:rsidR="000004EE" w:rsidRPr="006B6AB8">
        <w:t>maximális beépítési százalék</w:t>
      </w:r>
      <w:r w:rsidR="000004EE">
        <w:t>,</w:t>
      </w:r>
      <w:r w:rsidR="000004EE" w:rsidRPr="006B6AB8">
        <w:t xml:space="preserve"> maximális épületmagasság</w:t>
      </w:r>
      <w:r w:rsidR="000004EE">
        <w:t>)</w:t>
      </w:r>
    </w:p>
    <w:p w14:paraId="391B2332" w14:textId="032AC1E8" w:rsidR="00755C87" w:rsidRPr="004A61D6" w:rsidRDefault="00755C87" w:rsidP="001164E0">
      <w:pPr>
        <w:ind w:right="357"/>
        <w:contextualSpacing/>
        <w:jc w:val="both"/>
      </w:pPr>
      <w:r w:rsidRPr="004A61D6">
        <w:t>1</w:t>
      </w:r>
      <w:r w:rsidR="000004EE">
        <w:t>3</w:t>
      </w:r>
      <w:r w:rsidRPr="004A61D6">
        <w:t>. A Sárospatak 4242 hrsz.-ú nagyméretű telek ingatlanmegosztása</w:t>
      </w:r>
      <w:r w:rsidR="001164E0">
        <w:t xml:space="preserve"> (a</w:t>
      </w:r>
      <w:r w:rsidR="001164E0" w:rsidRPr="006B6AB8">
        <w:t xml:space="preserve"> megosztás eredményeként a telken keresztül</w:t>
      </w:r>
      <w:r w:rsidR="001164E0">
        <w:t>vezet</w:t>
      </w:r>
      <w:r w:rsidR="00537A38">
        <w:t>e</w:t>
      </w:r>
      <w:r w:rsidR="001164E0">
        <w:t>t</w:t>
      </w:r>
      <w:r w:rsidR="00537A38">
        <w:t>t</w:t>
      </w:r>
      <w:r w:rsidR="001164E0" w:rsidRPr="006B6AB8">
        <w:t xml:space="preserve"> magánútról több építési telek alakítható ki. A telkek a tömb előírásának megfelelően továbbra is kertvárosi lakóterületi övezetbe tartoznának, minimálisan 500 m2-es teleknagysággal 4,5 m-es épületmagassággal</w:t>
      </w:r>
      <w:r w:rsidR="001164E0">
        <w:t>).</w:t>
      </w:r>
    </w:p>
    <w:p w14:paraId="612214EC" w14:textId="5A714B0E" w:rsidR="00755C87" w:rsidRPr="004A61D6" w:rsidRDefault="00755C87" w:rsidP="00755C87">
      <w:r w:rsidRPr="004A61D6">
        <w:t>1</w:t>
      </w:r>
      <w:r w:rsidR="000004EE">
        <w:t>4</w:t>
      </w:r>
      <w:r w:rsidRPr="004A61D6">
        <w:t>. A kertvárosias lakóterületen az eddigi 30%-os beépítettség 35%-</w:t>
      </w:r>
      <w:proofErr w:type="spellStart"/>
      <w:r w:rsidRPr="004A61D6">
        <w:t>ra</w:t>
      </w:r>
      <w:proofErr w:type="spellEnd"/>
      <w:r w:rsidRPr="004A61D6">
        <w:t xml:space="preserve"> növelése</w:t>
      </w:r>
    </w:p>
    <w:p w14:paraId="0AB93826" w14:textId="77777777" w:rsidR="001164E0" w:rsidRDefault="00755C87" w:rsidP="001164E0">
      <w:r w:rsidRPr="004A61D6">
        <w:t>1</w:t>
      </w:r>
      <w:r w:rsidR="000004EE">
        <w:t>5</w:t>
      </w:r>
      <w:r w:rsidRPr="004A61D6">
        <w:t>. A szabályozási terv és a HÉSZ között</w:t>
      </w:r>
      <w:r w:rsidR="001164E0">
        <w:t>i</w:t>
      </w:r>
      <w:r w:rsidRPr="004A61D6">
        <w:t xml:space="preserve"> ellentmondás</w:t>
      </w:r>
      <w:r w:rsidR="001164E0">
        <w:t>ok</w:t>
      </w:r>
      <w:r w:rsidRPr="004A61D6">
        <w:t xml:space="preserve"> feloldása, megszüntetése</w:t>
      </w:r>
      <w:r w:rsidR="001164E0">
        <w:t>:</w:t>
      </w:r>
    </w:p>
    <w:p w14:paraId="4FE3AE79" w14:textId="0C5811C9" w:rsidR="00755C87" w:rsidRPr="00D42927" w:rsidRDefault="001164E0" w:rsidP="001164E0">
      <w:r>
        <w:t xml:space="preserve">       -     </w:t>
      </w:r>
      <w:r w:rsidR="00755C87" w:rsidRPr="00D42927">
        <w:rPr>
          <w:b/>
          <w:bCs/>
        </w:rPr>
        <w:t>15/1.</w:t>
      </w:r>
      <w:r w:rsidR="00755C87" w:rsidRPr="00D42927">
        <w:t xml:space="preserve"> Módosítási helyszín</w:t>
      </w:r>
      <w:r w:rsidR="00755C87" w:rsidRPr="00D42927">
        <w:rPr>
          <w:b/>
          <w:bCs/>
        </w:rPr>
        <w:t xml:space="preserve">: </w:t>
      </w:r>
      <w:r w:rsidR="00755C87" w:rsidRPr="00D42927">
        <w:t xml:space="preserve">(1584), (1585), 1734/1 hrsz. </w:t>
      </w:r>
    </w:p>
    <w:p w14:paraId="6CA92AFA" w14:textId="77777777" w:rsidR="00755C87" w:rsidRPr="00D42927" w:rsidRDefault="00755C87" w:rsidP="00755C87">
      <w:pPr>
        <w:pStyle w:val="Listaszerbekezds"/>
        <w:numPr>
          <w:ilvl w:val="0"/>
          <w:numId w:val="15"/>
        </w:numPr>
        <w:spacing w:after="160" w:line="256" w:lineRule="auto"/>
        <w:ind w:right="0"/>
        <w:jc w:val="left"/>
        <w:rPr>
          <w:rFonts w:ascii="Times New Roman" w:hAnsi="Times New Roman"/>
          <w:sz w:val="24"/>
          <w:szCs w:val="24"/>
        </w:rPr>
      </w:pPr>
      <w:r w:rsidRPr="00D42927">
        <w:rPr>
          <w:rFonts w:ascii="Times New Roman" w:hAnsi="Times New Roman"/>
          <w:b/>
          <w:bCs/>
          <w:sz w:val="24"/>
          <w:szCs w:val="24"/>
        </w:rPr>
        <w:t>15/2.</w:t>
      </w:r>
      <w:r w:rsidRPr="00D42927">
        <w:rPr>
          <w:rFonts w:ascii="Times New Roman" w:hAnsi="Times New Roman"/>
          <w:sz w:val="24"/>
          <w:szCs w:val="24"/>
        </w:rPr>
        <w:t xml:space="preserve"> Módosítási helyszín: 1867/29, /30, /31 hrsz</w:t>
      </w:r>
    </w:p>
    <w:p w14:paraId="30E29C8D" w14:textId="77777777" w:rsidR="00755C87" w:rsidRPr="00D42927" w:rsidRDefault="00755C87" w:rsidP="00755C87">
      <w:pPr>
        <w:pStyle w:val="Listaszerbekezds"/>
        <w:numPr>
          <w:ilvl w:val="0"/>
          <w:numId w:val="15"/>
        </w:numPr>
        <w:spacing w:after="160" w:line="256" w:lineRule="auto"/>
        <w:ind w:left="709" w:right="0" w:hanging="283"/>
        <w:jc w:val="left"/>
        <w:rPr>
          <w:rFonts w:ascii="Times New Roman" w:hAnsi="Times New Roman"/>
          <w:sz w:val="24"/>
          <w:szCs w:val="24"/>
        </w:rPr>
      </w:pPr>
      <w:r w:rsidRPr="00D42927">
        <w:rPr>
          <w:rFonts w:ascii="Times New Roman" w:hAnsi="Times New Roman"/>
          <w:sz w:val="24"/>
          <w:szCs w:val="24"/>
        </w:rPr>
        <w:t xml:space="preserve"> </w:t>
      </w:r>
      <w:r w:rsidRPr="00D42927">
        <w:rPr>
          <w:rFonts w:ascii="Times New Roman" w:hAnsi="Times New Roman"/>
          <w:b/>
          <w:bCs/>
          <w:sz w:val="24"/>
          <w:szCs w:val="24"/>
        </w:rPr>
        <w:t>15/3.</w:t>
      </w:r>
      <w:r w:rsidRPr="00D42927">
        <w:rPr>
          <w:rFonts w:ascii="Times New Roman" w:hAnsi="Times New Roman"/>
          <w:sz w:val="24"/>
          <w:szCs w:val="24"/>
        </w:rPr>
        <w:t xml:space="preserve"> Módosítási helyszín: 1903/8, 1903/9, 1903/11, 1903/25, 1903/26, 1906, (1907), 1910, 1912/6 hrsz.</w:t>
      </w:r>
    </w:p>
    <w:p w14:paraId="009C9E13" w14:textId="5F301EE5" w:rsidR="00755C87" w:rsidRDefault="00755C87" w:rsidP="00755C87">
      <w:pPr>
        <w:pStyle w:val="Listaszerbekezds"/>
        <w:numPr>
          <w:ilvl w:val="0"/>
          <w:numId w:val="15"/>
        </w:numPr>
        <w:spacing w:after="160" w:line="256" w:lineRule="auto"/>
        <w:ind w:right="0"/>
        <w:jc w:val="left"/>
        <w:rPr>
          <w:rFonts w:ascii="Times New Roman" w:hAnsi="Times New Roman"/>
          <w:sz w:val="24"/>
          <w:szCs w:val="24"/>
        </w:rPr>
      </w:pPr>
      <w:r w:rsidRPr="00D42927">
        <w:rPr>
          <w:rFonts w:ascii="Times New Roman" w:hAnsi="Times New Roman"/>
          <w:b/>
          <w:bCs/>
          <w:sz w:val="24"/>
          <w:szCs w:val="24"/>
        </w:rPr>
        <w:t>15/4.</w:t>
      </w:r>
      <w:r w:rsidRPr="00D42927">
        <w:rPr>
          <w:rFonts w:ascii="Times New Roman" w:hAnsi="Times New Roman"/>
          <w:sz w:val="24"/>
          <w:szCs w:val="24"/>
        </w:rPr>
        <w:t xml:space="preserve"> Módosítási helyszín: 202. hrsz.</w:t>
      </w:r>
    </w:p>
    <w:p w14:paraId="541E15C0" w14:textId="53DC7BD5" w:rsidR="001164E0" w:rsidRDefault="001164E0" w:rsidP="001164E0">
      <w:pPr>
        <w:spacing w:after="160" w:line="256" w:lineRule="auto"/>
      </w:pPr>
    </w:p>
    <w:p w14:paraId="4C877916" w14:textId="043D319D" w:rsidR="001164E0" w:rsidRDefault="001164E0" w:rsidP="001164E0">
      <w:pPr>
        <w:spacing w:after="160" w:line="256" w:lineRule="auto"/>
      </w:pPr>
    </w:p>
    <w:p w14:paraId="74D7ABC0" w14:textId="0957FD4D" w:rsidR="001164E0" w:rsidRDefault="001164E0" w:rsidP="001164E0">
      <w:pPr>
        <w:spacing w:after="160" w:line="256" w:lineRule="auto"/>
      </w:pPr>
    </w:p>
    <w:p w14:paraId="0F9D398F" w14:textId="77777777" w:rsidR="002B03FC" w:rsidRPr="001164E0" w:rsidRDefault="002B03FC" w:rsidP="001164E0">
      <w:pPr>
        <w:spacing w:after="160" w:line="256" w:lineRule="auto"/>
      </w:pPr>
    </w:p>
    <w:p w14:paraId="03DA0CF7" w14:textId="034E7681" w:rsidR="001164E0" w:rsidRPr="001164E0" w:rsidRDefault="00755C87" w:rsidP="001164E0">
      <w:pPr>
        <w:pStyle w:val="Listaszerbekezds"/>
        <w:numPr>
          <w:ilvl w:val="0"/>
          <w:numId w:val="15"/>
        </w:numPr>
        <w:spacing w:after="160" w:line="256" w:lineRule="auto"/>
        <w:ind w:right="0"/>
        <w:jc w:val="left"/>
        <w:rPr>
          <w:rFonts w:ascii="Times New Roman" w:hAnsi="Times New Roman"/>
          <w:sz w:val="24"/>
          <w:szCs w:val="24"/>
        </w:rPr>
      </w:pPr>
      <w:r w:rsidRPr="00D42927">
        <w:rPr>
          <w:rFonts w:ascii="Times New Roman" w:hAnsi="Times New Roman"/>
          <w:b/>
          <w:bCs/>
          <w:sz w:val="24"/>
          <w:szCs w:val="24"/>
        </w:rPr>
        <w:t>15/5.</w:t>
      </w:r>
      <w:r w:rsidRPr="00D42927">
        <w:rPr>
          <w:rFonts w:ascii="Times New Roman" w:hAnsi="Times New Roman"/>
          <w:sz w:val="24"/>
          <w:szCs w:val="24"/>
        </w:rPr>
        <w:t xml:space="preserve"> Módosítási helyszín: 2971, 2972/1, 2972/2, 2972/3, 2972/4, 2973/1, 2973/2, 2973/3, 2973/5, 2973/7, 2973/8, 2973/9, 2973/10, 2975, 2976, 2977/3, 2977/5, 2977/6, 2977/7, 2977/8, 2977/9, 2977/10, 2977/11, 2978. hrsz</w:t>
      </w:r>
      <w:r w:rsidR="001164E0">
        <w:rPr>
          <w:rFonts w:ascii="Times New Roman" w:hAnsi="Times New Roman"/>
          <w:sz w:val="24"/>
          <w:szCs w:val="24"/>
        </w:rPr>
        <w:t>.</w:t>
      </w:r>
    </w:p>
    <w:p w14:paraId="3C18E58F" w14:textId="77777777" w:rsidR="00755C87" w:rsidRPr="00D42927" w:rsidRDefault="00755C87" w:rsidP="00755C87">
      <w:pPr>
        <w:pStyle w:val="Listaszerbekezds"/>
        <w:numPr>
          <w:ilvl w:val="0"/>
          <w:numId w:val="15"/>
        </w:numPr>
        <w:spacing w:after="160" w:line="256" w:lineRule="auto"/>
        <w:ind w:right="0"/>
        <w:jc w:val="left"/>
        <w:rPr>
          <w:rFonts w:ascii="Times New Roman" w:hAnsi="Times New Roman"/>
          <w:sz w:val="24"/>
          <w:szCs w:val="24"/>
        </w:rPr>
      </w:pPr>
      <w:r w:rsidRPr="00D42927">
        <w:rPr>
          <w:rFonts w:ascii="Times New Roman" w:hAnsi="Times New Roman"/>
          <w:b/>
          <w:bCs/>
          <w:sz w:val="24"/>
          <w:szCs w:val="24"/>
        </w:rPr>
        <w:t>15/6.</w:t>
      </w:r>
      <w:r w:rsidRPr="00D42927">
        <w:rPr>
          <w:rFonts w:ascii="Times New Roman" w:hAnsi="Times New Roman"/>
          <w:sz w:val="24"/>
          <w:szCs w:val="24"/>
        </w:rPr>
        <w:t xml:space="preserve"> Módosítási helyszín: 3007/1-/36, 3007/38-/44, 3007/46-/65, 3007/71-/76</w:t>
      </w:r>
    </w:p>
    <w:p w14:paraId="222B7216" w14:textId="77777777" w:rsidR="00755C87" w:rsidRPr="00D42927" w:rsidRDefault="00755C87" w:rsidP="00755C87">
      <w:pPr>
        <w:pStyle w:val="Listaszerbekezds"/>
        <w:numPr>
          <w:ilvl w:val="0"/>
          <w:numId w:val="15"/>
        </w:numPr>
        <w:spacing w:after="160" w:line="256" w:lineRule="auto"/>
        <w:ind w:right="0"/>
        <w:jc w:val="left"/>
        <w:rPr>
          <w:rFonts w:ascii="Times New Roman" w:hAnsi="Times New Roman"/>
          <w:sz w:val="24"/>
          <w:szCs w:val="24"/>
        </w:rPr>
      </w:pPr>
      <w:r w:rsidRPr="00D42927">
        <w:rPr>
          <w:rFonts w:ascii="Times New Roman" w:hAnsi="Times New Roman"/>
          <w:b/>
          <w:bCs/>
          <w:sz w:val="24"/>
          <w:szCs w:val="24"/>
        </w:rPr>
        <w:t>15/7.</w:t>
      </w:r>
      <w:r w:rsidRPr="00D42927">
        <w:rPr>
          <w:rFonts w:ascii="Times New Roman" w:hAnsi="Times New Roman"/>
          <w:sz w:val="24"/>
          <w:szCs w:val="24"/>
        </w:rPr>
        <w:t xml:space="preserve"> Módosítási helyszín: 817, 818, 831, 832, 833, 834, 835, 836 hrsz.</w:t>
      </w:r>
    </w:p>
    <w:p w14:paraId="77C46A97" w14:textId="77777777" w:rsidR="00755C87" w:rsidRPr="00D42927" w:rsidRDefault="00755C87" w:rsidP="00755C87">
      <w:pPr>
        <w:pStyle w:val="Listaszerbekezds"/>
        <w:numPr>
          <w:ilvl w:val="0"/>
          <w:numId w:val="15"/>
        </w:numPr>
        <w:spacing w:after="160" w:line="256" w:lineRule="auto"/>
        <w:ind w:right="0"/>
        <w:jc w:val="left"/>
        <w:rPr>
          <w:rFonts w:ascii="Times New Roman" w:hAnsi="Times New Roman"/>
          <w:sz w:val="24"/>
          <w:szCs w:val="24"/>
        </w:rPr>
      </w:pPr>
      <w:r w:rsidRPr="00D42927">
        <w:rPr>
          <w:rFonts w:ascii="Times New Roman" w:hAnsi="Times New Roman"/>
          <w:b/>
          <w:bCs/>
          <w:sz w:val="24"/>
          <w:szCs w:val="24"/>
        </w:rPr>
        <w:t>15/8.</w:t>
      </w:r>
      <w:r w:rsidRPr="00D42927">
        <w:rPr>
          <w:rFonts w:ascii="Times New Roman" w:hAnsi="Times New Roman"/>
          <w:sz w:val="24"/>
          <w:szCs w:val="24"/>
        </w:rPr>
        <w:t xml:space="preserve"> Módosítási helyszín: 088/4 hrsz.</w:t>
      </w:r>
    </w:p>
    <w:p w14:paraId="453A1053" w14:textId="77777777" w:rsidR="00755C87" w:rsidRPr="00D42927" w:rsidRDefault="00755C87" w:rsidP="00755C87">
      <w:pPr>
        <w:pStyle w:val="Listaszerbekezds"/>
        <w:numPr>
          <w:ilvl w:val="0"/>
          <w:numId w:val="15"/>
        </w:numPr>
        <w:spacing w:after="160" w:line="256" w:lineRule="auto"/>
        <w:ind w:right="0"/>
        <w:jc w:val="left"/>
        <w:rPr>
          <w:rFonts w:ascii="Times New Roman" w:hAnsi="Times New Roman"/>
          <w:sz w:val="24"/>
          <w:szCs w:val="24"/>
        </w:rPr>
      </w:pPr>
      <w:r w:rsidRPr="00D42927">
        <w:rPr>
          <w:rFonts w:ascii="Times New Roman" w:hAnsi="Times New Roman"/>
          <w:b/>
          <w:bCs/>
          <w:sz w:val="24"/>
          <w:szCs w:val="24"/>
        </w:rPr>
        <w:t>15/9.</w:t>
      </w:r>
      <w:r w:rsidRPr="00D42927">
        <w:rPr>
          <w:rFonts w:ascii="Times New Roman" w:hAnsi="Times New Roman"/>
          <w:sz w:val="24"/>
          <w:szCs w:val="24"/>
        </w:rPr>
        <w:t xml:space="preserve"> Módosítási helyszín: 956/1 hrsz.</w:t>
      </w:r>
    </w:p>
    <w:p w14:paraId="5F912887" w14:textId="77777777" w:rsidR="00755C87" w:rsidRDefault="00755C87" w:rsidP="00755C87">
      <w:pPr>
        <w:pStyle w:val="Listaszerbekezds"/>
        <w:numPr>
          <w:ilvl w:val="0"/>
          <w:numId w:val="15"/>
        </w:numPr>
        <w:spacing w:after="160" w:line="256" w:lineRule="auto"/>
        <w:ind w:right="0"/>
        <w:jc w:val="left"/>
        <w:rPr>
          <w:rFonts w:ascii="Times New Roman" w:hAnsi="Times New Roman"/>
          <w:sz w:val="24"/>
          <w:szCs w:val="24"/>
        </w:rPr>
      </w:pPr>
      <w:r w:rsidRPr="00D42927">
        <w:rPr>
          <w:rFonts w:ascii="Times New Roman" w:hAnsi="Times New Roman"/>
          <w:b/>
          <w:bCs/>
          <w:sz w:val="24"/>
          <w:szCs w:val="24"/>
        </w:rPr>
        <w:t>15/10.</w:t>
      </w:r>
      <w:r w:rsidRPr="00D42927">
        <w:rPr>
          <w:rFonts w:ascii="Times New Roman" w:hAnsi="Times New Roman"/>
          <w:sz w:val="24"/>
          <w:szCs w:val="24"/>
        </w:rPr>
        <w:t xml:space="preserve"> Módosítási helyszín: Szent Erzsébet utcai tömbök - 171, 172/2, 173, </w:t>
      </w:r>
      <w:r w:rsidRPr="00313195">
        <w:rPr>
          <w:rFonts w:ascii="Times New Roman" w:hAnsi="Times New Roman"/>
          <w:sz w:val="24"/>
          <w:szCs w:val="24"/>
        </w:rPr>
        <w:t>176/2,</w:t>
      </w:r>
      <w:r w:rsidRPr="00D42927">
        <w:rPr>
          <w:rFonts w:ascii="Times New Roman" w:hAnsi="Times New Roman"/>
          <w:sz w:val="24"/>
          <w:szCs w:val="24"/>
        </w:rPr>
        <w:t xml:space="preserve"> 277/1, 278/1, 180, 181/1, (183/1), (184), 185, (351), 353, 354 hrsz.</w:t>
      </w:r>
    </w:p>
    <w:p w14:paraId="6157FFD2" w14:textId="4FBF2EFE" w:rsidR="00117820" w:rsidRPr="00117820" w:rsidRDefault="00755C87" w:rsidP="00117820">
      <w:pPr>
        <w:pStyle w:val="Listaszerbekezds"/>
        <w:numPr>
          <w:ilvl w:val="0"/>
          <w:numId w:val="15"/>
        </w:numPr>
        <w:spacing w:after="160" w:line="256" w:lineRule="auto"/>
        <w:ind w:right="0"/>
        <w:jc w:val="left"/>
        <w:rPr>
          <w:rFonts w:ascii="Times New Roman" w:hAnsi="Times New Roman"/>
          <w:sz w:val="24"/>
          <w:szCs w:val="24"/>
        </w:rPr>
      </w:pPr>
      <w:r w:rsidRPr="00D42927">
        <w:rPr>
          <w:rFonts w:ascii="Times New Roman" w:hAnsi="Times New Roman"/>
          <w:b/>
          <w:bCs/>
          <w:sz w:val="24"/>
          <w:szCs w:val="24"/>
        </w:rPr>
        <w:t>15/11.</w:t>
      </w:r>
      <w:r w:rsidRPr="00D42927">
        <w:rPr>
          <w:rFonts w:ascii="Times New Roman" w:hAnsi="Times New Roman"/>
          <w:sz w:val="24"/>
          <w:szCs w:val="24"/>
        </w:rPr>
        <w:t xml:space="preserve"> Módosítási helyszín: 0804/2, 0804/3, 0804/32 hrsz.</w:t>
      </w:r>
    </w:p>
    <w:p w14:paraId="106AC2D3" w14:textId="33F6DC35" w:rsidR="00117820" w:rsidRPr="00117820" w:rsidRDefault="00117820" w:rsidP="00117820">
      <w:pPr>
        <w:spacing w:after="160" w:line="256" w:lineRule="auto"/>
        <w:jc w:val="both"/>
      </w:pPr>
      <w:r w:rsidRPr="00117820">
        <w:t>A</w:t>
      </w:r>
      <w:r w:rsidR="00755C87" w:rsidRPr="00117820">
        <w:t xml:space="preserve"> </w:t>
      </w:r>
      <w:r w:rsidR="003913C8" w:rsidRPr="00117820">
        <w:rPr>
          <w:rFonts w:eastAsia="Calibri"/>
        </w:rPr>
        <w:t xml:space="preserve"> településfejlesztési koncepcióról, az integrált településfejlesztési stratégiáról és a településrendezési eszközökről, valamint egyes településrendezési sajátos jogintézményekről szóló </w:t>
      </w:r>
      <w:r w:rsidR="006C62FF" w:rsidRPr="00117820">
        <w:rPr>
          <w:rFonts w:eastAsia="Calibri"/>
        </w:rPr>
        <w:t>314/2012. (XI.8.)</w:t>
      </w:r>
      <w:r w:rsidR="003913C8" w:rsidRPr="00117820">
        <w:rPr>
          <w:rFonts w:eastAsia="Calibri"/>
        </w:rPr>
        <w:t xml:space="preserve"> </w:t>
      </w:r>
      <w:r w:rsidR="00755C87" w:rsidRPr="00117820">
        <w:t>Korm. rendelet</w:t>
      </w:r>
      <w:r w:rsidRPr="00117820">
        <w:t xml:space="preserve"> </w:t>
      </w:r>
      <w:r w:rsidR="006C62FF" w:rsidRPr="00117820">
        <w:t>(a továbbiakban: Korm.rend</w:t>
      </w:r>
      <w:r w:rsidRPr="00117820">
        <w:t>elet</w:t>
      </w:r>
      <w:r w:rsidR="006C62FF" w:rsidRPr="00117820">
        <w:t>)</w:t>
      </w:r>
      <w:r w:rsidR="00755C87" w:rsidRPr="00117820">
        <w:t xml:space="preserve"> </w:t>
      </w:r>
      <w:r w:rsidRPr="00117820">
        <w:rPr>
          <w:rFonts w:eastAsia="Calibri"/>
          <w:color w:val="000000"/>
          <w:lang w:eastAsia="en-US"/>
        </w:rPr>
        <w:t xml:space="preserve"> 39. § (2) bekezdése alapján</w:t>
      </w:r>
      <w:r w:rsidRPr="00117820">
        <w:rPr>
          <w:rFonts w:eastAsia="Calibri"/>
          <w:b/>
          <w:bCs/>
          <w:color w:val="000000"/>
          <w:lang w:eastAsia="en-US"/>
        </w:rPr>
        <w:t xml:space="preserve"> </w:t>
      </w:r>
      <w:r w:rsidRPr="00117820">
        <w:rPr>
          <w:rFonts w:eastAsia="Calibri"/>
          <w:bCs/>
          <w:color w:val="000000"/>
          <w:lang w:eastAsia="en-US"/>
        </w:rPr>
        <w:t xml:space="preserve">Sárospatak Képviselő-testülete </w:t>
      </w:r>
      <w:r w:rsidRPr="00117820">
        <w:t xml:space="preserve">a 137/2022 (VII.28.) határozatával döntött a véleményezési eljárás lezárásáról és elfogadta az érdemi véleményeket. </w:t>
      </w:r>
    </w:p>
    <w:p w14:paraId="6AC0CCF3" w14:textId="77777777" w:rsidR="00117820" w:rsidRPr="00117820" w:rsidRDefault="00117820" w:rsidP="00117820">
      <w:pPr>
        <w:ind w:right="357"/>
        <w:jc w:val="both"/>
      </w:pPr>
    </w:p>
    <w:p w14:paraId="01837E3E" w14:textId="102B204F" w:rsidR="00117820" w:rsidRPr="00117820" w:rsidRDefault="00117820" w:rsidP="00117820">
      <w:pPr>
        <w:ind w:right="357"/>
        <w:jc w:val="both"/>
        <w:rPr>
          <w:rFonts w:eastAsia="Calibri"/>
          <w:b/>
        </w:rPr>
      </w:pPr>
      <w:r w:rsidRPr="00117820">
        <w:t xml:space="preserve">A Korm. rendelet előírásai alapján az érvényes partnerségi lista szerint a szükséges véleményezési eljárás megtörtént. </w:t>
      </w:r>
    </w:p>
    <w:p w14:paraId="2C8EBC95" w14:textId="77777777" w:rsidR="00117820" w:rsidRPr="00117820" w:rsidRDefault="00117820" w:rsidP="00117820">
      <w:pPr>
        <w:autoSpaceDE w:val="0"/>
        <w:autoSpaceDN w:val="0"/>
        <w:adjustRightInd w:val="0"/>
        <w:rPr>
          <w:rFonts w:eastAsia="Calibri"/>
          <w:bCs/>
          <w:color w:val="000000"/>
          <w:lang w:eastAsia="en-US"/>
        </w:rPr>
      </w:pPr>
    </w:p>
    <w:p w14:paraId="7AE57279" w14:textId="42B5B5B7" w:rsidR="00117820" w:rsidRPr="00117820" w:rsidRDefault="00117820" w:rsidP="00117820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117820">
        <w:rPr>
          <w:rFonts w:eastAsia="Calibri"/>
          <w:bCs/>
          <w:lang w:eastAsia="en-US"/>
        </w:rPr>
        <w:t xml:space="preserve">A Borsod-Abaúj-Zemplén Megyei Kormányhivatal BO/17/00032-12/2022 sz. levelében záró szakvéleményét megfogalmazta, amely az előterjesztés mellékletét képezi.  </w:t>
      </w:r>
    </w:p>
    <w:p w14:paraId="5C7676CB" w14:textId="77777777" w:rsidR="00954386" w:rsidRDefault="00954386" w:rsidP="00755C87"/>
    <w:p w14:paraId="444054D5" w14:textId="5AB4662C" w:rsidR="00954386" w:rsidRPr="00117820" w:rsidRDefault="00954386" w:rsidP="0018310E">
      <w:pPr>
        <w:autoSpaceDE w:val="0"/>
        <w:autoSpaceDN w:val="0"/>
        <w:adjustRightInd w:val="0"/>
        <w:jc w:val="both"/>
      </w:pPr>
      <w:r w:rsidRPr="00117820">
        <w:t>K</w:t>
      </w:r>
      <w:r w:rsidR="0018310E">
        <w:t>érem a Tisztelt</w:t>
      </w:r>
      <w:r w:rsidRPr="00117820">
        <w:t xml:space="preserve"> Képvisel</w:t>
      </w:r>
      <w:r w:rsidRPr="00117820">
        <w:rPr>
          <w:rFonts w:eastAsia="TimesNewRoman"/>
        </w:rPr>
        <w:t>ő</w:t>
      </w:r>
      <w:r w:rsidRPr="00117820">
        <w:t>-testület</w:t>
      </w:r>
      <w:r w:rsidR="0018310E">
        <w:t>, hogy</w:t>
      </w:r>
      <w:r w:rsidRPr="00117820">
        <w:t xml:space="preserve"> a településrendezési terv módosításának jóváhagyásá</w:t>
      </w:r>
      <w:r w:rsidR="0018310E">
        <w:t>t megtárgyalni</w:t>
      </w:r>
      <w:r w:rsidRPr="00117820">
        <w:t xml:space="preserve"> és </w:t>
      </w:r>
      <w:r w:rsidR="0018310E">
        <w:t>el</w:t>
      </w:r>
      <w:r w:rsidRPr="00117820">
        <w:t>fogad</w:t>
      </w:r>
      <w:r w:rsidR="0018310E">
        <w:t>ni szíveskedjen</w:t>
      </w:r>
      <w:r w:rsidRPr="00117820">
        <w:t xml:space="preserve">. </w:t>
      </w:r>
    </w:p>
    <w:p w14:paraId="73034133" w14:textId="77777777" w:rsidR="00954386" w:rsidRPr="00117820" w:rsidRDefault="00954386" w:rsidP="00954386">
      <w:pPr>
        <w:autoSpaceDE w:val="0"/>
        <w:autoSpaceDN w:val="0"/>
        <w:adjustRightInd w:val="0"/>
      </w:pPr>
    </w:p>
    <w:p w14:paraId="029550FD" w14:textId="77777777" w:rsidR="00954386" w:rsidRDefault="00954386" w:rsidP="00755C87"/>
    <w:p w14:paraId="2A7FF738" w14:textId="4BF3C5BC" w:rsidR="00755C87" w:rsidRPr="00A2639A" w:rsidRDefault="00755C87" w:rsidP="00755C87">
      <w:r w:rsidRPr="00A2639A">
        <w:t>Sárospatak</w:t>
      </w:r>
      <w:r w:rsidR="006C62FF">
        <w:t>,</w:t>
      </w:r>
      <w:r w:rsidRPr="00A2639A">
        <w:t xml:space="preserve"> 20</w:t>
      </w:r>
      <w:r>
        <w:t>22.</w:t>
      </w:r>
      <w:r w:rsidR="006C62FF">
        <w:t xml:space="preserve"> </w:t>
      </w:r>
      <w:r w:rsidR="0018310E">
        <w:t>augusztus 29</w:t>
      </w:r>
      <w:r w:rsidRPr="00A2639A">
        <w:t>.</w:t>
      </w:r>
    </w:p>
    <w:p w14:paraId="32EE5A55" w14:textId="77777777" w:rsidR="006C62FF" w:rsidRPr="00A2639A" w:rsidRDefault="006C62FF" w:rsidP="00420E03">
      <w:pPr>
        <w:jc w:val="both"/>
      </w:pPr>
    </w:p>
    <w:p w14:paraId="684EF710" w14:textId="77777777" w:rsidR="0075275B" w:rsidRDefault="0075275B" w:rsidP="00755C87">
      <w:pPr>
        <w:ind w:firstLine="5640"/>
        <w:jc w:val="both"/>
        <w:rPr>
          <w:b/>
          <w:bCs/>
        </w:rPr>
      </w:pPr>
    </w:p>
    <w:p w14:paraId="2EDD64E9" w14:textId="77777777" w:rsidR="0075275B" w:rsidRDefault="0075275B" w:rsidP="00755C87">
      <w:pPr>
        <w:ind w:firstLine="5640"/>
        <w:jc w:val="both"/>
        <w:rPr>
          <w:b/>
          <w:bCs/>
        </w:rPr>
      </w:pPr>
    </w:p>
    <w:p w14:paraId="1DC07D2B" w14:textId="3868FDCD" w:rsidR="00755C87" w:rsidRPr="006C62FF" w:rsidRDefault="00755C87" w:rsidP="00755C87">
      <w:pPr>
        <w:ind w:firstLine="5640"/>
        <w:jc w:val="both"/>
        <w:rPr>
          <w:b/>
          <w:bCs/>
        </w:rPr>
      </w:pPr>
      <w:r w:rsidRPr="006C62FF">
        <w:rPr>
          <w:b/>
          <w:bCs/>
        </w:rPr>
        <w:t>Aros János</w:t>
      </w:r>
    </w:p>
    <w:p w14:paraId="08A57071" w14:textId="3ED41498" w:rsidR="00755C87" w:rsidRDefault="00755C87" w:rsidP="00755C87">
      <w:pPr>
        <w:ind w:firstLine="5640"/>
        <w:jc w:val="both"/>
      </w:pPr>
    </w:p>
    <w:p w14:paraId="6926DC10" w14:textId="12D551A5" w:rsidR="006C62FF" w:rsidRDefault="006C62FF" w:rsidP="00755C87">
      <w:pPr>
        <w:ind w:firstLine="5640"/>
        <w:jc w:val="both"/>
      </w:pPr>
    </w:p>
    <w:p w14:paraId="6A36C160" w14:textId="77777777" w:rsidR="0075275B" w:rsidRDefault="0075275B" w:rsidP="00420E03">
      <w:pPr>
        <w:jc w:val="both"/>
      </w:pPr>
    </w:p>
    <w:p w14:paraId="53ED5F6C" w14:textId="77777777" w:rsidR="0075275B" w:rsidRDefault="0075275B" w:rsidP="00420E03">
      <w:pPr>
        <w:jc w:val="both"/>
      </w:pPr>
    </w:p>
    <w:p w14:paraId="6A429824" w14:textId="51A577AF" w:rsidR="006C62FF" w:rsidRPr="00A2639A" w:rsidRDefault="006C62FF" w:rsidP="00420E03">
      <w:pPr>
        <w:jc w:val="both"/>
      </w:pPr>
      <w:r w:rsidRPr="00A2639A">
        <w:t xml:space="preserve">Készítette: Olajos Csaba </w:t>
      </w:r>
    </w:p>
    <w:p w14:paraId="17D37E43" w14:textId="70279174" w:rsidR="006C62FF" w:rsidRPr="00A2639A" w:rsidRDefault="00420E03" w:rsidP="00420E03">
      <w:pPr>
        <w:jc w:val="both"/>
      </w:pPr>
      <w:r>
        <w:t xml:space="preserve">                     </w:t>
      </w:r>
      <w:r w:rsidR="006C62FF" w:rsidRPr="00A2639A">
        <w:t>főépítész</w:t>
      </w:r>
    </w:p>
    <w:p w14:paraId="153964AB" w14:textId="77777777" w:rsidR="006C62FF" w:rsidRDefault="006C62FF" w:rsidP="006C62FF">
      <w:pPr>
        <w:jc w:val="both"/>
      </w:pPr>
    </w:p>
    <w:p w14:paraId="550B6B6C" w14:textId="77777777" w:rsidR="006C62FF" w:rsidRDefault="006C62FF" w:rsidP="00420E03">
      <w:pPr>
        <w:jc w:val="both"/>
      </w:pPr>
    </w:p>
    <w:p w14:paraId="58311D22" w14:textId="54728CD2" w:rsidR="006C62FF" w:rsidRDefault="006C62FF" w:rsidP="00755C87">
      <w:pPr>
        <w:ind w:firstLine="5640"/>
        <w:jc w:val="both"/>
      </w:pPr>
    </w:p>
    <w:p w14:paraId="49914548" w14:textId="651BB1B2" w:rsidR="0075275B" w:rsidRDefault="0075275B" w:rsidP="00755C87">
      <w:pPr>
        <w:ind w:firstLine="5640"/>
        <w:jc w:val="both"/>
      </w:pPr>
    </w:p>
    <w:p w14:paraId="727CF1FF" w14:textId="3E5CB8E6" w:rsidR="0075275B" w:rsidRDefault="0075275B" w:rsidP="00755C87">
      <w:pPr>
        <w:ind w:firstLine="5640"/>
        <w:jc w:val="both"/>
      </w:pPr>
    </w:p>
    <w:p w14:paraId="062E33BD" w14:textId="35838784" w:rsidR="0075275B" w:rsidRDefault="0075275B" w:rsidP="00755C87">
      <w:pPr>
        <w:ind w:firstLine="5640"/>
        <w:jc w:val="both"/>
      </w:pPr>
    </w:p>
    <w:p w14:paraId="11F2B317" w14:textId="26CD2E8E" w:rsidR="0075275B" w:rsidRDefault="0075275B" w:rsidP="00755C87">
      <w:pPr>
        <w:ind w:firstLine="5640"/>
        <w:jc w:val="both"/>
      </w:pPr>
    </w:p>
    <w:p w14:paraId="287FD614" w14:textId="4B448499" w:rsidR="0075275B" w:rsidRDefault="0075275B" w:rsidP="00755C87">
      <w:pPr>
        <w:ind w:firstLine="5640"/>
        <w:jc w:val="both"/>
      </w:pPr>
    </w:p>
    <w:p w14:paraId="1E9FB86D" w14:textId="7072F514" w:rsidR="0075275B" w:rsidRDefault="0075275B" w:rsidP="00755C87">
      <w:pPr>
        <w:ind w:firstLine="5640"/>
        <w:jc w:val="both"/>
      </w:pPr>
    </w:p>
    <w:p w14:paraId="0530E50C" w14:textId="3FCFBCAD" w:rsidR="0075275B" w:rsidRDefault="0075275B" w:rsidP="00755C87">
      <w:pPr>
        <w:ind w:firstLine="5640"/>
        <w:jc w:val="both"/>
      </w:pPr>
    </w:p>
    <w:p w14:paraId="1F85FEFC" w14:textId="7293BD9F" w:rsidR="0075275B" w:rsidRDefault="0075275B" w:rsidP="00755C87">
      <w:pPr>
        <w:ind w:firstLine="5640"/>
        <w:jc w:val="both"/>
      </w:pPr>
    </w:p>
    <w:p w14:paraId="28DE5FD2" w14:textId="760EB3DB" w:rsidR="0075275B" w:rsidRDefault="0075275B" w:rsidP="00755C87">
      <w:pPr>
        <w:ind w:firstLine="5640"/>
        <w:jc w:val="both"/>
      </w:pPr>
    </w:p>
    <w:p w14:paraId="2D16DE15" w14:textId="6152997A" w:rsidR="0075275B" w:rsidRDefault="0075275B" w:rsidP="00755C87">
      <w:pPr>
        <w:ind w:firstLine="5640"/>
        <w:jc w:val="both"/>
      </w:pPr>
    </w:p>
    <w:p w14:paraId="2B742774" w14:textId="77777777" w:rsidR="0018310E" w:rsidRDefault="0018310E" w:rsidP="0018310E">
      <w:pPr>
        <w:pStyle w:val="Default"/>
        <w:rPr>
          <w:sz w:val="22"/>
          <w:szCs w:val="22"/>
        </w:rPr>
      </w:pPr>
    </w:p>
    <w:p w14:paraId="75DC5784" w14:textId="1DB5DA79" w:rsidR="0018310E" w:rsidRDefault="0018310E" w:rsidP="0018310E">
      <w:pPr>
        <w:pStyle w:val="Default"/>
        <w:rPr>
          <w:sz w:val="22"/>
          <w:szCs w:val="22"/>
        </w:rPr>
      </w:pPr>
    </w:p>
    <w:p w14:paraId="648B1E49" w14:textId="77777777" w:rsidR="002B03FC" w:rsidRDefault="002B03FC" w:rsidP="0018310E">
      <w:pPr>
        <w:pStyle w:val="Default"/>
        <w:rPr>
          <w:sz w:val="22"/>
          <w:szCs w:val="22"/>
        </w:rPr>
      </w:pPr>
    </w:p>
    <w:p w14:paraId="21166601" w14:textId="77777777" w:rsidR="0018310E" w:rsidRPr="00597B49" w:rsidRDefault="0018310E" w:rsidP="0018310E">
      <w:pPr>
        <w:autoSpaceDN w:val="0"/>
        <w:spacing w:line="283" w:lineRule="exact"/>
        <w:jc w:val="both"/>
        <w:textAlignment w:val="baseline"/>
        <w:rPr>
          <w:rFonts w:ascii="Arial" w:eastAsia="Arial" w:hAnsi="Arial" w:cs="Arial"/>
          <w:kern w:val="3"/>
          <w:sz w:val="21"/>
          <w:lang w:eastAsia="zh-CN" w:bidi="hi-IN"/>
        </w:rPr>
      </w:pPr>
      <w:r w:rsidRPr="00597B49">
        <w:rPr>
          <w:rFonts w:ascii="Arial" w:eastAsia="Arial" w:hAnsi="Arial" w:cs="Arial"/>
          <w:b/>
          <w:bCs/>
          <w:kern w:val="3"/>
          <w:sz w:val="21"/>
          <w:lang w:eastAsia="zh-CN" w:bidi="hi-IN"/>
        </w:rPr>
        <w:t>Iktatószám:</w:t>
      </w:r>
      <w:r w:rsidRPr="00597B49">
        <w:rPr>
          <w:rFonts w:ascii="Arial" w:eastAsia="Arial" w:hAnsi="Arial" w:cs="Arial"/>
          <w:kern w:val="3"/>
          <w:sz w:val="21"/>
          <w:lang w:eastAsia="zh-CN" w:bidi="hi-IN"/>
        </w:rPr>
        <w:tab/>
        <w:t>BO/17/00</w:t>
      </w:r>
      <w:r w:rsidRPr="00597B49">
        <w:rPr>
          <w:rFonts w:ascii="Arial" w:eastAsia="Arial" w:hAnsi="Arial" w:cs="Arial"/>
          <w:color w:val="000000"/>
          <w:kern w:val="3"/>
          <w:sz w:val="21"/>
          <w:lang w:eastAsia="zh-CN" w:bidi="hi-IN"/>
        </w:rPr>
        <w:t>581-5</w:t>
      </w:r>
      <w:r w:rsidRPr="00597B49">
        <w:rPr>
          <w:rFonts w:ascii="Arial" w:eastAsia="Arial" w:hAnsi="Arial" w:cs="Arial"/>
          <w:kern w:val="3"/>
          <w:sz w:val="21"/>
          <w:lang w:eastAsia="zh-CN" w:bidi="hi-IN"/>
        </w:rPr>
        <w:t>/2022</w:t>
      </w:r>
    </w:p>
    <w:p w14:paraId="7354025C" w14:textId="77777777" w:rsidR="0018310E" w:rsidRPr="00597B49" w:rsidRDefault="0018310E" w:rsidP="0018310E">
      <w:pPr>
        <w:autoSpaceDN w:val="0"/>
        <w:spacing w:line="283" w:lineRule="exact"/>
        <w:jc w:val="both"/>
        <w:textAlignment w:val="baseline"/>
        <w:rPr>
          <w:rFonts w:ascii="Arial" w:eastAsia="Arial" w:hAnsi="Arial" w:cs="Arial"/>
          <w:kern w:val="3"/>
          <w:sz w:val="21"/>
          <w:lang w:eastAsia="zh-CN" w:bidi="hi-IN"/>
        </w:rPr>
      </w:pPr>
      <w:r w:rsidRPr="00597B49">
        <w:rPr>
          <w:rFonts w:ascii="Arial" w:eastAsia="Arial" w:hAnsi="Arial" w:cs="Arial"/>
          <w:b/>
          <w:bCs/>
          <w:kern w:val="3"/>
          <w:sz w:val="21"/>
          <w:lang w:eastAsia="zh-CN" w:bidi="hi-IN"/>
        </w:rPr>
        <w:t>Ügyintéző:</w:t>
      </w:r>
      <w:r w:rsidRPr="00597B49">
        <w:rPr>
          <w:rFonts w:ascii="Arial" w:eastAsia="Arial" w:hAnsi="Arial" w:cs="Arial"/>
          <w:kern w:val="3"/>
          <w:sz w:val="21"/>
          <w:lang w:eastAsia="zh-CN" w:bidi="hi-IN"/>
        </w:rPr>
        <w:tab/>
        <w:t>Szunyoghné Rácz Zsuzsanna</w:t>
      </w:r>
    </w:p>
    <w:p w14:paraId="78EB86FE" w14:textId="77777777" w:rsidR="0018310E" w:rsidRPr="00597B49" w:rsidRDefault="0018310E" w:rsidP="0018310E">
      <w:pPr>
        <w:autoSpaceDN w:val="0"/>
        <w:spacing w:line="283" w:lineRule="exact"/>
        <w:jc w:val="both"/>
        <w:textAlignment w:val="baseline"/>
        <w:rPr>
          <w:rFonts w:ascii="Arial" w:eastAsia="Arial" w:hAnsi="Arial" w:cs="Arial"/>
          <w:kern w:val="3"/>
          <w:sz w:val="21"/>
          <w:lang w:eastAsia="zh-CN" w:bidi="hi-IN"/>
        </w:rPr>
      </w:pPr>
      <w:r w:rsidRPr="00597B49">
        <w:rPr>
          <w:rFonts w:ascii="Arial" w:eastAsia="Arial" w:hAnsi="Arial" w:cs="Arial"/>
          <w:b/>
          <w:bCs/>
          <w:kern w:val="3"/>
          <w:sz w:val="21"/>
          <w:lang w:eastAsia="zh-CN" w:bidi="hi-IN"/>
        </w:rPr>
        <w:t>Telefon:</w:t>
      </w:r>
      <w:r w:rsidRPr="00597B49">
        <w:rPr>
          <w:rFonts w:ascii="Arial" w:eastAsia="Arial" w:hAnsi="Arial" w:cs="Arial"/>
          <w:b/>
          <w:bCs/>
          <w:kern w:val="3"/>
          <w:sz w:val="21"/>
          <w:lang w:eastAsia="zh-CN" w:bidi="hi-IN"/>
        </w:rPr>
        <w:tab/>
      </w:r>
      <w:r w:rsidRPr="00597B49">
        <w:rPr>
          <w:rFonts w:ascii="Arial" w:eastAsia="Arial" w:hAnsi="Arial" w:cs="Arial"/>
          <w:kern w:val="3"/>
          <w:sz w:val="21"/>
          <w:lang w:eastAsia="zh-CN" w:bidi="hi-IN"/>
        </w:rPr>
        <w:t>46/514-655</w:t>
      </w:r>
    </w:p>
    <w:p w14:paraId="7EA6BCF9" w14:textId="77777777" w:rsidR="0018310E" w:rsidRDefault="0018310E" w:rsidP="0018310E">
      <w:pPr>
        <w:pStyle w:val="Default"/>
        <w:rPr>
          <w:sz w:val="22"/>
          <w:szCs w:val="22"/>
        </w:rPr>
      </w:pPr>
    </w:p>
    <w:p w14:paraId="5DACA2A7" w14:textId="77777777" w:rsidR="0018310E" w:rsidRPr="00597B49" w:rsidRDefault="0018310E" w:rsidP="0018310E">
      <w:pPr>
        <w:autoSpaceDN w:val="0"/>
        <w:spacing w:line="283" w:lineRule="exact"/>
        <w:ind w:left="5387" w:hanging="709"/>
        <w:jc w:val="both"/>
        <w:textAlignment w:val="baseline"/>
        <w:rPr>
          <w:rFonts w:ascii="Arial" w:eastAsia="Arial" w:hAnsi="Arial" w:cs="Arial"/>
          <w:kern w:val="3"/>
          <w:sz w:val="21"/>
          <w:lang w:eastAsia="zh-CN" w:bidi="hi-IN"/>
        </w:rPr>
      </w:pPr>
      <w:r w:rsidRPr="00597B49">
        <w:rPr>
          <w:rFonts w:ascii="Arial" w:eastAsia="Arial" w:hAnsi="Arial" w:cs="Arial"/>
          <w:b/>
          <w:bCs/>
          <w:kern w:val="3"/>
          <w:sz w:val="21"/>
          <w:lang w:eastAsia="zh-CN" w:bidi="hi-IN"/>
        </w:rPr>
        <w:t>Tárgy:</w:t>
      </w:r>
      <w:r w:rsidRPr="00597B49">
        <w:rPr>
          <w:rFonts w:ascii="Arial" w:eastAsia="Arial" w:hAnsi="Arial" w:cs="Arial"/>
          <w:kern w:val="3"/>
          <w:sz w:val="21"/>
          <w:lang w:eastAsia="zh-CN" w:bidi="hi-IN"/>
        </w:rPr>
        <w:tab/>
      </w:r>
      <w:r w:rsidRPr="00597B49">
        <w:rPr>
          <w:rFonts w:ascii="Arial" w:eastAsia="Arial" w:hAnsi="Arial" w:cs="Arial"/>
          <w:b/>
          <w:bCs/>
          <w:kern w:val="3"/>
          <w:sz w:val="21"/>
          <w:lang w:eastAsia="zh-CN" w:bidi="hi-IN"/>
        </w:rPr>
        <w:t>Sárospatak</w:t>
      </w:r>
      <w:r w:rsidRPr="00597B49">
        <w:rPr>
          <w:rFonts w:ascii="Arial" w:eastAsia="Arial" w:hAnsi="Arial" w:cs="Arial"/>
          <w:kern w:val="3"/>
          <w:sz w:val="21"/>
          <w:lang w:eastAsia="zh-CN" w:bidi="hi-IN"/>
        </w:rPr>
        <w:t xml:space="preserve"> – 15 téma</w:t>
      </w:r>
      <w:r w:rsidRPr="00597B49">
        <w:rPr>
          <w:rFonts w:ascii="Arial" w:eastAsia="SimSun" w:hAnsi="Arial" w:cs="Lucida Sans"/>
          <w:kern w:val="3"/>
          <w:sz w:val="21"/>
          <w:lang w:eastAsia="zh-CN" w:bidi="hi-IN"/>
        </w:rPr>
        <w:t xml:space="preserve"> -</w:t>
      </w:r>
      <w:r w:rsidRPr="00597B49">
        <w:rPr>
          <w:rFonts w:ascii="Arial" w:eastAsia="Arial" w:hAnsi="Arial" w:cs="Arial"/>
          <w:kern w:val="3"/>
          <w:sz w:val="21"/>
          <w:lang w:eastAsia="zh-CN" w:bidi="hi-IN"/>
        </w:rPr>
        <w:t xml:space="preserve"> településrendezési eszközeinek módosítása – </w:t>
      </w:r>
      <w:r w:rsidRPr="00597B49">
        <w:rPr>
          <w:rFonts w:ascii="Arial" w:eastAsia="Arial" w:hAnsi="Arial" w:cs="Arial"/>
          <w:b/>
          <w:bCs/>
          <w:kern w:val="3"/>
          <w:sz w:val="21"/>
          <w:lang w:eastAsia="zh-CN" w:bidi="hi-IN"/>
        </w:rPr>
        <w:t>teljes eljárás – záró szakmai vélemény</w:t>
      </w:r>
    </w:p>
    <w:p w14:paraId="42E8C6CC" w14:textId="77777777" w:rsidR="0018310E" w:rsidRDefault="0018310E" w:rsidP="0018310E">
      <w:pPr>
        <w:pStyle w:val="Default"/>
        <w:ind w:left="5387" w:hanging="709"/>
        <w:rPr>
          <w:rFonts w:ascii="Arial" w:eastAsia="SimSun" w:hAnsi="Arial" w:cs="Lucida Sans"/>
          <w:color w:val="auto"/>
          <w:kern w:val="3"/>
          <w:sz w:val="21"/>
          <w:lang w:eastAsia="zh-CN" w:bidi="hi-IN"/>
        </w:rPr>
      </w:pPr>
      <w:r w:rsidRPr="00597B49">
        <w:rPr>
          <w:rFonts w:ascii="Arial" w:eastAsia="SimSun" w:hAnsi="Arial" w:cs="Lucida Sans"/>
          <w:b/>
          <w:bCs/>
          <w:color w:val="auto"/>
          <w:kern w:val="3"/>
          <w:lang w:eastAsia="zh-CN" w:bidi="hi-IN"/>
        </w:rPr>
        <w:t>Hiv. sz.:</w:t>
      </w:r>
      <w:r>
        <w:rPr>
          <w:rFonts w:ascii="Arial" w:eastAsia="SimSun" w:hAnsi="Arial" w:cs="Lucida Sans"/>
          <w:b/>
          <w:bCs/>
          <w:color w:val="auto"/>
          <w:kern w:val="3"/>
          <w:lang w:eastAsia="zh-CN" w:bidi="hi-IN"/>
        </w:rPr>
        <w:t xml:space="preserve"> </w:t>
      </w:r>
      <w:r w:rsidRPr="00597B49">
        <w:rPr>
          <w:rFonts w:ascii="Arial" w:eastAsia="SimSun" w:hAnsi="Arial" w:cs="Lucida Sans"/>
          <w:color w:val="auto"/>
          <w:kern w:val="3"/>
          <w:sz w:val="21"/>
          <w:lang w:eastAsia="zh-CN" w:bidi="hi-IN"/>
        </w:rPr>
        <w:t>SP/37-41/2022</w:t>
      </w:r>
    </w:p>
    <w:p w14:paraId="771F49B0" w14:textId="77777777" w:rsidR="0018310E" w:rsidRPr="00597B49" w:rsidRDefault="0018310E" w:rsidP="0018310E">
      <w:pPr>
        <w:autoSpaceDN w:val="0"/>
        <w:spacing w:line="283" w:lineRule="exact"/>
        <w:jc w:val="both"/>
        <w:textAlignment w:val="baseline"/>
        <w:rPr>
          <w:rFonts w:ascii="Arial" w:eastAsia="Arial" w:hAnsi="Arial" w:cs="Arial"/>
          <w:kern w:val="3"/>
          <w:sz w:val="21"/>
          <w:lang w:eastAsia="zh-CN" w:bidi="hi-IN"/>
        </w:rPr>
      </w:pPr>
      <w:r w:rsidRPr="00597B49">
        <w:rPr>
          <w:rFonts w:ascii="Arial" w:eastAsia="Arial" w:hAnsi="Arial" w:cs="Arial"/>
          <w:kern w:val="3"/>
          <w:sz w:val="21"/>
          <w:lang w:eastAsia="zh-CN" w:bidi="hi-IN"/>
        </w:rPr>
        <w:t>Sárospatak Város Önkormányzata</w:t>
      </w:r>
    </w:p>
    <w:p w14:paraId="065ACD04" w14:textId="77777777" w:rsidR="0018310E" w:rsidRPr="00597B49" w:rsidRDefault="0018310E" w:rsidP="0018310E">
      <w:pPr>
        <w:autoSpaceDN w:val="0"/>
        <w:spacing w:line="283" w:lineRule="exact"/>
        <w:jc w:val="both"/>
        <w:textAlignment w:val="baseline"/>
        <w:rPr>
          <w:rFonts w:ascii="Arial" w:eastAsia="Arial" w:hAnsi="Arial" w:cs="Arial"/>
          <w:b/>
          <w:bCs/>
          <w:kern w:val="3"/>
          <w:sz w:val="21"/>
          <w:lang w:eastAsia="zh-CN" w:bidi="hi-IN"/>
        </w:rPr>
      </w:pPr>
      <w:r w:rsidRPr="00597B49">
        <w:rPr>
          <w:rFonts w:ascii="Arial" w:eastAsia="Arial" w:hAnsi="Arial" w:cs="Arial"/>
          <w:b/>
          <w:bCs/>
          <w:kern w:val="3"/>
          <w:sz w:val="21"/>
          <w:lang w:eastAsia="zh-CN" w:bidi="hi-IN"/>
        </w:rPr>
        <w:t>Aros János</w:t>
      </w:r>
    </w:p>
    <w:p w14:paraId="6477D177" w14:textId="77777777" w:rsidR="0018310E" w:rsidRPr="00597B49" w:rsidRDefault="0018310E" w:rsidP="0018310E">
      <w:pPr>
        <w:autoSpaceDN w:val="0"/>
        <w:spacing w:line="283" w:lineRule="exact"/>
        <w:jc w:val="both"/>
        <w:textAlignment w:val="baseline"/>
        <w:rPr>
          <w:rFonts w:ascii="Arial" w:eastAsia="Arial" w:hAnsi="Arial" w:cs="Arial"/>
          <w:kern w:val="3"/>
          <w:sz w:val="21"/>
          <w:lang w:eastAsia="zh-CN" w:bidi="hi-IN"/>
        </w:rPr>
      </w:pPr>
      <w:r w:rsidRPr="00597B49">
        <w:rPr>
          <w:rFonts w:ascii="Arial" w:eastAsia="Arial" w:hAnsi="Arial" w:cs="Arial"/>
          <w:kern w:val="3"/>
          <w:sz w:val="21"/>
          <w:lang w:eastAsia="zh-CN" w:bidi="hi-IN"/>
        </w:rPr>
        <w:t>polgármester részére</w:t>
      </w:r>
    </w:p>
    <w:p w14:paraId="63ABB937" w14:textId="77777777" w:rsidR="0018310E" w:rsidRPr="00597B49" w:rsidRDefault="0018310E" w:rsidP="0018310E">
      <w:pPr>
        <w:autoSpaceDN w:val="0"/>
        <w:spacing w:line="283" w:lineRule="exact"/>
        <w:jc w:val="both"/>
        <w:textAlignment w:val="baseline"/>
        <w:rPr>
          <w:rFonts w:ascii="Arial" w:eastAsia="Arial" w:hAnsi="Arial" w:cs="Arial"/>
          <w:kern w:val="3"/>
          <w:sz w:val="21"/>
          <w:lang w:eastAsia="zh-CN" w:bidi="hi-IN"/>
        </w:rPr>
      </w:pPr>
    </w:p>
    <w:p w14:paraId="4DED5DE7" w14:textId="77777777" w:rsidR="0018310E" w:rsidRPr="00597B49" w:rsidRDefault="0018310E" w:rsidP="0018310E">
      <w:pPr>
        <w:autoSpaceDN w:val="0"/>
        <w:spacing w:line="283" w:lineRule="exact"/>
        <w:jc w:val="both"/>
        <w:textAlignment w:val="baseline"/>
        <w:rPr>
          <w:rFonts w:ascii="Arial" w:eastAsia="Arial" w:hAnsi="Arial" w:cs="Arial"/>
          <w:kern w:val="3"/>
          <w:sz w:val="21"/>
          <w:u w:val="single"/>
          <w:lang w:eastAsia="zh-CN" w:bidi="hi-IN"/>
        </w:rPr>
      </w:pPr>
      <w:r w:rsidRPr="00597B49">
        <w:rPr>
          <w:rFonts w:ascii="Arial" w:eastAsia="Arial" w:hAnsi="Arial" w:cs="Arial"/>
          <w:kern w:val="3"/>
          <w:sz w:val="21"/>
          <w:u w:val="single"/>
          <w:lang w:eastAsia="zh-CN" w:bidi="hi-IN"/>
        </w:rPr>
        <w:t>Sárospatak</w:t>
      </w:r>
    </w:p>
    <w:p w14:paraId="2638487A" w14:textId="77777777" w:rsidR="0018310E" w:rsidRPr="00597B49" w:rsidRDefault="0018310E" w:rsidP="0018310E">
      <w:pPr>
        <w:autoSpaceDN w:val="0"/>
        <w:spacing w:line="283" w:lineRule="exact"/>
        <w:jc w:val="both"/>
        <w:textAlignment w:val="baseline"/>
        <w:rPr>
          <w:rFonts w:ascii="Arial" w:eastAsia="Arial" w:hAnsi="Arial" w:cs="Arial"/>
          <w:kern w:val="3"/>
          <w:sz w:val="21"/>
          <w:lang w:eastAsia="zh-CN" w:bidi="hi-IN"/>
        </w:rPr>
      </w:pPr>
      <w:r w:rsidRPr="00597B49">
        <w:rPr>
          <w:rFonts w:ascii="Arial" w:eastAsia="Arial" w:hAnsi="Arial" w:cs="Arial"/>
          <w:kern w:val="3"/>
          <w:sz w:val="21"/>
          <w:lang w:eastAsia="zh-CN" w:bidi="hi-IN"/>
        </w:rPr>
        <w:t>Rákóczi út 32.</w:t>
      </w:r>
    </w:p>
    <w:p w14:paraId="584136D4" w14:textId="77777777" w:rsidR="0018310E" w:rsidRPr="00597B49" w:rsidRDefault="0018310E" w:rsidP="0018310E">
      <w:pPr>
        <w:autoSpaceDN w:val="0"/>
        <w:spacing w:line="283" w:lineRule="exact"/>
        <w:jc w:val="both"/>
        <w:textAlignment w:val="baseline"/>
        <w:rPr>
          <w:rFonts w:ascii="Arial" w:eastAsia="Arial" w:hAnsi="Arial" w:cs="Arial"/>
          <w:kern w:val="3"/>
          <w:sz w:val="21"/>
          <w:lang w:eastAsia="zh-CN" w:bidi="hi-IN"/>
        </w:rPr>
      </w:pPr>
      <w:r w:rsidRPr="00597B49">
        <w:rPr>
          <w:rFonts w:ascii="Arial" w:eastAsia="Arial" w:hAnsi="Arial" w:cs="Arial"/>
          <w:kern w:val="3"/>
          <w:sz w:val="21"/>
          <w:lang w:eastAsia="zh-CN" w:bidi="hi-IN"/>
        </w:rPr>
        <w:t>3950</w:t>
      </w:r>
    </w:p>
    <w:p w14:paraId="58E139EE" w14:textId="77777777" w:rsidR="0018310E" w:rsidRPr="00597B49" w:rsidRDefault="0018310E" w:rsidP="0018310E">
      <w:pPr>
        <w:autoSpaceDN w:val="0"/>
        <w:spacing w:line="283" w:lineRule="exact"/>
        <w:jc w:val="both"/>
        <w:textAlignment w:val="baseline"/>
        <w:rPr>
          <w:rFonts w:ascii="Arial" w:eastAsia="Arial" w:hAnsi="Arial" w:cs="Arial"/>
          <w:kern w:val="3"/>
          <w:sz w:val="21"/>
          <w:lang w:eastAsia="zh-CN" w:bidi="hi-IN"/>
        </w:rPr>
      </w:pPr>
      <w:r w:rsidRPr="00597B49">
        <w:rPr>
          <w:rFonts w:ascii="Arial" w:eastAsia="Arial" w:hAnsi="Arial" w:cs="Arial"/>
          <w:color w:val="000080"/>
          <w:kern w:val="3"/>
          <w:sz w:val="21"/>
          <w:u w:val="single"/>
        </w:rPr>
        <w:t>sarospatak@sarospatak.hu</w:t>
      </w:r>
    </w:p>
    <w:p w14:paraId="53785446" w14:textId="77777777" w:rsidR="0018310E" w:rsidRPr="00597B49" w:rsidRDefault="0018310E" w:rsidP="0018310E">
      <w:pPr>
        <w:autoSpaceDN w:val="0"/>
        <w:spacing w:line="283" w:lineRule="exact"/>
        <w:jc w:val="both"/>
        <w:textAlignment w:val="baseline"/>
        <w:rPr>
          <w:rFonts w:ascii="Arial" w:eastAsia="Arial" w:hAnsi="Arial" w:cs="Arial"/>
          <w:kern w:val="3"/>
          <w:sz w:val="21"/>
          <w:lang w:eastAsia="zh-CN" w:bidi="hi-IN"/>
        </w:rPr>
      </w:pPr>
    </w:p>
    <w:p w14:paraId="4A45E216" w14:textId="77777777" w:rsidR="0018310E" w:rsidRPr="00597B49" w:rsidRDefault="0018310E" w:rsidP="0018310E">
      <w:pPr>
        <w:autoSpaceDN w:val="0"/>
        <w:spacing w:line="283" w:lineRule="exact"/>
        <w:jc w:val="center"/>
        <w:textAlignment w:val="baseline"/>
        <w:rPr>
          <w:rFonts w:ascii="Arial" w:eastAsia="Arial" w:hAnsi="Arial" w:cs="Arial"/>
          <w:b/>
          <w:bCs/>
          <w:kern w:val="3"/>
          <w:sz w:val="21"/>
          <w:lang w:eastAsia="zh-CN" w:bidi="hi-IN"/>
        </w:rPr>
      </w:pPr>
      <w:r w:rsidRPr="00597B49">
        <w:rPr>
          <w:rFonts w:ascii="Arial" w:eastAsia="Arial" w:hAnsi="Arial" w:cs="Arial"/>
          <w:b/>
          <w:bCs/>
          <w:kern w:val="3"/>
          <w:sz w:val="21"/>
          <w:lang w:eastAsia="zh-CN" w:bidi="hi-IN"/>
        </w:rPr>
        <w:t>Tisztelt Polgármester Úr!</w:t>
      </w:r>
    </w:p>
    <w:p w14:paraId="75FF4BF7" w14:textId="77777777" w:rsidR="0018310E" w:rsidRPr="00597B49" w:rsidRDefault="0018310E" w:rsidP="0018310E">
      <w:pPr>
        <w:autoSpaceDN w:val="0"/>
        <w:spacing w:line="283" w:lineRule="exact"/>
        <w:jc w:val="both"/>
        <w:textAlignment w:val="baseline"/>
        <w:rPr>
          <w:rFonts w:ascii="Arial" w:eastAsia="Arial" w:hAnsi="Arial" w:cs="Arial"/>
          <w:kern w:val="3"/>
          <w:sz w:val="21"/>
          <w:lang w:eastAsia="zh-CN" w:bidi="hi-IN"/>
        </w:rPr>
      </w:pPr>
    </w:p>
    <w:p w14:paraId="5E124B19" w14:textId="77777777" w:rsidR="0018310E" w:rsidRPr="00597B49" w:rsidRDefault="0018310E" w:rsidP="0018310E">
      <w:pPr>
        <w:autoSpaceDN w:val="0"/>
        <w:spacing w:line="283" w:lineRule="exact"/>
        <w:jc w:val="both"/>
        <w:textAlignment w:val="baseline"/>
        <w:rPr>
          <w:rFonts w:ascii="Arial" w:eastAsia="Arial" w:hAnsi="Arial" w:cs="Arial"/>
          <w:kern w:val="3"/>
          <w:sz w:val="21"/>
          <w:lang w:eastAsia="zh-CN" w:bidi="hi-IN"/>
        </w:rPr>
      </w:pPr>
      <w:r w:rsidRPr="00597B49">
        <w:rPr>
          <w:rFonts w:ascii="Arial" w:eastAsia="Arial" w:hAnsi="Arial" w:cs="Arial"/>
          <w:kern w:val="3"/>
          <w:sz w:val="21"/>
          <w:lang w:eastAsia="zh-CN" w:bidi="hi-IN"/>
        </w:rPr>
        <w:t xml:space="preserve">Sárospatak Város Önkormányzata 15 témát érintően a településszerkezeti terv és helyi építési szabályzat (melynek melléklete a szabályozási terv) </w:t>
      </w:r>
      <w:r w:rsidRPr="00597B49">
        <w:rPr>
          <w:rFonts w:ascii="Arial" w:eastAsia="Arial" w:hAnsi="Arial" w:cs="Arial"/>
          <w:b/>
          <w:bCs/>
          <w:kern w:val="3"/>
          <w:sz w:val="21"/>
          <w:lang w:eastAsia="zh-CN" w:bidi="hi-IN"/>
        </w:rPr>
        <w:t>módosítását</w:t>
      </w:r>
      <w:r w:rsidRPr="00597B49">
        <w:rPr>
          <w:rFonts w:ascii="Arial" w:eastAsia="Arial" w:hAnsi="Arial" w:cs="Arial"/>
          <w:kern w:val="3"/>
          <w:sz w:val="21"/>
          <w:lang w:eastAsia="zh-CN" w:bidi="hi-IN"/>
        </w:rPr>
        <w:t xml:space="preserve"> határozta el, melyhez elkészíttette a településrendezési eszközök (továbbiakban: </w:t>
      </w:r>
      <w:r w:rsidRPr="00597B49">
        <w:rPr>
          <w:rFonts w:ascii="Arial" w:eastAsia="Arial" w:hAnsi="Arial" w:cs="Arial"/>
          <w:b/>
          <w:bCs/>
          <w:kern w:val="3"/>
          <w:sz w:val="21"/>
          <w:lang w:eastAsia="zh-CN" w:bidi="hi-IN"/>
        </w:rPr>
        <w:t>TRE</w:t>
      </w:r>
      <w:r w:rsidRPr="00597B49">
        <w:rPr>
          <w:rFonts w:ascii="Arial" w:eastAsia="Arial" w:hAnsi="Arial" w:cs="Arial"/>
          <w:kern w:val="3"/>
          <w:sz w:val="21"/>
          <w:lang w:eastAsia="zh-CN" w:bidi="hi-IN"/>
        </w:rPr>
        <w:t xml:space="preserve">) módosító dokumentációját. A településfejlesztési koncepcióról, az integrált településfejlesztési stratégiáról és a településrendezési eszközökről, valamint egyes településrendezési sajátos jogintézményekről szóló </w:t>
      </w:r>
      <w:r w:rsidRPr="00597B49">
        <w:rPr>
          <w:rFonts w:ascii="Arial" w:eastAsia="Arial" w:hAnsi="Arial" w:cs="Arial"/>
          <w:b/>
          <w:bCs/>
          <w:color w:val="000000"/>
          <w:kern w:val="3"/>
          <w:sz w:val="21"/>
          <w:lang w:eastAsia="zh-CN" w:bidi="hi-IN"/>
        </w:rPr>
        <w:t>314/2012. (XI. 8.) Korm. rendelet</w:t>
      </w:r>
      <w:r w:rsidRPr="00597B49">
        <w:rPr>
          <w:rFonts w:ascii="Arial" w:eastAsia="Arial" w:hAnsi="Arial" w:cs="Arial"/>
          <w:color w:val="000000"/>
          <w:kern w:val="3"/>
          <w:sz w:val="21"/>
          <w:lang w:eastAsia="zh-CN" w:bidi="hi-IN"/>
        </w:rPr>
        <w:t xml:space="preserve"> (továbbiakban: </w:t>
      </w:r>
      <w:proofErr w:type="spellStart"/>
      <w:r w:rsidRPr="00597B49">
        <w:rPr>
          <w:rFonts w:ascii="Arial" w:eastAsia="Arial" w:hAnsi="Arial" w:cs="Arial"/>
          <w:b/>
          <w:bCs/>
          <w:color w:val="000000"/>
          <w:kern w:val="3"/>
          <w:sz w:val="21"/>
          <w:lang w:eastAsia="zh-CN" w:bidi="hi-IN"/>
        </w:rPr>
        <w:t>Tr.R</w:t>
      </w:r>
      <w:proofErr w:type="spellEnd"/>
      <w:r w:rsidRPr="00597B49">
        <w:rPr>
          <w:rFonts w:ascii="Arial" w:eastAsia="Arial" w:hAnsi="Arial" w:cs="Arial"/>
          <w:b/>
          <w:bCs/>
          <w:color w:val="000000"/>
          <w:kern w:val="3"/>
          <w:sz w:val="21"/>
          <w:lang w:eastAsia="zh-CN" w:bidi="hi-IN"/>
        </w:rPr>
        <w:t>.</w:t>
      </w:r>
      <w:r w:rsidRPr="00597B49">
        <w:rPr>
          <w:rFonts w:ascii="Arial" w:eastAsia="Arial" w:hAnsi="Arial" w:cs="Arial"/>
          <w:color w:val="000000"/>
          <w:kern w:val="3"/>
          <w:sz w:val="21"/>
          <w:lang w:eastAsia="zh-CN" w:bidi="hi-IN"/>
        </w:rPr>
        <w:t xml:space="preserve">) </w:t>
      </w:r>
      <w:r w:rsidRPr="00597B49">
        <w:rPr>
          <w:rFonts w:ascii="Arial" w:eastAsia="Arial" w:hAnsi="Arial" w:cs="Arial"/>
          <w:b/>
          <w:bCs/>
          <w:color w:val="000000"/>
          <w:kern w:val="3"/>
          <w:sz w:val="21"/>
          <w:lang w:eastAsia="zh-CN" w:bidi="hi-IN"/>
        </w:rPr>
        <w:t>40. § (1) bekezdése</w:t>
      </w:r>
      <w:r w:rsidRPr="00597B49">
        <w:rPr>
          <w:rFonts w:ascii="Arial" w:eastAsia="Arial" w:hAnsi="Arial" w:cs="Arial"/>
          <w:color w:val="000000"/>
          <w:kern w:val="3"/>
          <w:sz w:val="21"/>
          <w:lang w:eastAsia="zh-CN" w:bidi="hi-IN"/>
        </w:rPr>
        <w:t xml:space="preserve"> alapján végső véleményezésre megküldte a településrendezési eszközök tervezetét.</w:t>
      </w:r>
    </w:p>
    <w:p w14:paraId="7ED7EE65" w14:textId="77777777" w:rsidR="0018310E" w:rsidRPr="00597B49" w:rsidRDefault="0018310E" w:rsidP="0018310E">
      <w:pPr>
        <w:autoSpaceDN w:val="0"/>
        <w:spacing w:line="283" w:lineRule="exact"/>
        <w:jc w:val="both"/>
        <w:textAlignment w:val="baseline"/>
        <w:rPr>
          <w:rFonts w:ascii="Arial" w:eastAsia="Arial" w:hAnsi="Arial" w:cs="Arial"/>
          <w:kern w:val="3"/>
          <w:sz w:val="21"/>
          <w:lang w:eastAsia="zh-CN" w:bidi="hi-IN"/>
        </w:rPr>
      </w:pPr>
    </w:p>
    <w:p w14:paraId="3CE1A39C" w14:textId="77777777" w:rsidR="0018310E" w:rsidRPr="00597B49" w:rsidRDefault="0018310E" w:rsidP="0018310E">
      <w:pPr>
        <w:autoSpaceDN w:val="0"/>
        <w:spacing w:line="283" w:lineRule="exact"/>
        <w:jc w:val="both"/>
        <w:textAlignment w:val="baseline"/>
        <w:rPr>
          <w:rFonts w:ascii="Arial" w:eastAsia="Arial" w:hAnsi="Arial" w:cs="Arial"/>
          <w:b/>
          <w:bCs/>
          <w:kern w:val="3"/>
          <w:sz w:val="21"/>
          <w:u w:val="single"/>
          <w:lang w:eastAsia="zh-CN" w:bidi="hi-IN"/>
        </w:rPr>
      </w:pPr>
      <w:r w:rsidRPr="00597B49">
        <w:rPr>
          <w:rFonts w:ascii="Arial" w:eastAsia="Arial" w:hAnsi="Arial" w:cs="Arial"/>
          <w:b/>
          <w:bCs/>
          <w:kern w:val="3"/>
          <w:sz w:val="21"/>
          <w:u w:val="single"/>
          <w:lang w:eastAsia="zh-CN" w:bidi="hi-IN"/>
        </w:rPr>
        <w:t>I. A TERVEZÉS TERÜLETEI, TÉMÁI</w:t>
      </w:r>
    </w:p>
    <w:p w14:paraId="374E6885" w14:textId="77777777" w:rsidR="0018310E" w:rsidRPr="00597B49" w:rsidRDefault="0018310E" w:rsidP="0018310E">
      <w:pPr>
        <w:autoSpaceDN w:val="0"/>
        <w:spacing w:line="283" w:lineRule="exact"/>
        <w:jc w:val="both"/>
        <w:textAlignment w:val="baseline"/>
        <w:rPr>
          <w:rFonts w:ascii="Arial" w:eastAsia="Arial" w:hAnsi="Arial" w:cs="Arial"/>
          <w:kern w:val="3"/>
          <w:sz w:val="21"/>
          <w:lang w:eastAsia="zh-CN" w:bidi="hi-IN"/>
        </w:rPr>
      </w:pPr>
      <w:r w:rsidRPr="00597B49">
        <w:rPr>
          <w:rFonts w:ascii="Arial" w:eastAsia="Arial" w:hAnsi="Arial" w:cs="Arial"/>
          <w:b/>
          <w:bCs/>
          <w:kern w:val="3"/>
          <w:sz w:val="20"/>
          <w:lang w:eastAsia="zh-CN" w:bidi="hi-IN"/>
        </w:rPr>
        <w:t xml:space="preserve">Sárospatak város bel- és külterületén </w:t>
      </w:r>
      <w:r w:rsidRPr="00597B49">
        <w:rPr>
          <w:rFonts w:ascii="Arial" w:eastAsia="Arial" w:hAnsi="Arial" w:cs="Arial"/>
          <w:kern w:val="3"/>
          <w:sz w:val="20"/>
          <w:lang w:eastAsia="zh-CN" w:bidi="hi-IN"/>
        </w:rPr>
        <w:t>15 téma a megkereséshez mellékelt dokumentáció szerint.</w:t>
      </w:r>
    </w:p>
    <w:p w14:paraId="560C8FC8" w14:textId="77777777" w:rsidR="0018310E" w:rsidRPr="00597B49" w:rsidRDefault="0018310E" w:rsidP="0018310E">
      <w:pPr>
        <w:autoSpaceDN w:val="0"/>
        <w:spacing w:line="283" w:lineRule="exact"/>
        <w:jc w:val="both"/>
        <w:textAlignment w:val="baseline"/>
        <w:rPr>
          <w:rFonts w:ascii="Arial" w:eastAsia="Arial" w:hAnsi="Arial" w:cs="Arial"/>
          <w:kern w:val="3"/>
          <w:sz w:val="21"/>
          <w:lang w:eastAsia="zh-CN" w:bidi="hi-IN"/>
        </w:rPr>
      </w:pPr>
    </w:p>
    <w:p w14:paraId="3AF4C0DA" w14:textId="77777777" w:rsidR="0018310E" w:rsidRPr="00597B49" w:rsidRDefault="0018310E" w:rsidP="0018310E">
      <w:pPr>
        <w:autoSpaceDN w:val="0"/>
        <w:spacing w:line="283" w:lineRule="exact"/>
        <w:jc w:val="both"/>
        <w:textAlignment w:val="baseline"/>
        <w:rPr>
          <w:rFonts w:ascii="Arial" w:eastAsia="Arial" w:hAnsi="Arial" w:cs="Arial"/>
          <w:b/>
          <w:bCs/>
          <w:kern w:val="3"/>
          <w:sz w:val="21"/>
          <w:u w:val="single"/>
          <w:lang w:eastAsia="zh-CN" w:bidi="hi-IN"/>
        </w:rPr>
      </w:pPr>
      <w:r w:rsidRPr="00597B49">
        <w:rPr>
          <w:rFonts w:ascii="Arial" w:eastAsia="Arial" w:hAnsi="Arial" w:cs="Arial"/>
          <w:b/>
          <w:bCs/>
          <w:kern w:val="3"/>
          <w:sz w:val="21"/>
          <w:u w:val="single"/>
          <w:lang w:eastAsia="zh-CN" w:bidi="hi-IN"/>
        </w:rPr>
        <w:t>II. A MEGKÜLDÖTT DOKUMENTÁCIÓK, IRATOK</w:t>
      </w:r>
    </w:p>
    <w:p w14:paraId="5A9732D3" w14:textId="77777777" w:rsidR="0018310E" w:rsidRPr="00597B49" w:rsidRDefault="0018310E" w:rsidP="0018310E">
      <w:pPr>
        <w:numPr>
          <w:ilvl w:val="0"/>
          <w:numId w:val="26"/>
        </w:numPr>
        <w:tabs>
          <w:tab w:val="left" w:pos="285"/>
        </w:tabs>
        <w:suppressAutoHyphens/>
        <w:autoSpaceDN w:val="0"/>
        <w:spacing w:line="283" w:lineRule="exact"/>
        <w:ind w:left="0" w:firstLine="0"/>
        <w:jc w:val="both"/>
        <w:textAlignment w:val="baseline"/>
        <w:rPr>
          <w:rFonts w:ascii="Arial" w:eastAsia="Arial" w:hAnsi="Arial" w:cs="Arial"/>
          <w:kern w:val="3"/>
          <w:sz w:val="21"/>
          <w:lang w:eastAsia="zh-CN" w:bidi="hi-IN"/>
        </w:rPr>
      </w:pPr>
      <w:r w:rsidRPr="00597B49">
        <w:rPr>
          <w:rFonts w:ascii="Arial" w:eastAsia="Arial" w:hAnsi="Arial" w:cs="Arial"/>
          <w:kern w:val="3"/>
          <w:sz w:val="21"/>
          <w:lang w:eastAsia="zh-CN" w:bidi="hi-IN"/>
        </w:rPr>
        <w:t xml:space="preserve">A </w:t>
      </w:r>
      <w:proofErr w:type="spellStart"/>
      <w:r w:rsidRPr="00597B49">
        <w:rPr>
          <w:rFonts w:ascii="Arial" w:eastAsia="Arial" w:hAnsi="Arial" w:cs="Arial"/>
          <w:kern w:val="3"/>
          <w:sz w:val="21"/>
          <w:lang w:eastAsia="zh-CN" w:bidi="hi-IN"/>
        </w:rPr>
        <w:t>Tr.R</w:t>
      </w:r>
      <w:proofErr w:type="spellEnd"/>
      <w:r w:rsidRPr="00597B49">
        <w:rPr>
          <w:rFonts w:ascii="Arial" w:eastAsia="Arial" w:hAnsi="Arial" w:cs="Arial"/>
          <w:kern w:val="3"/>
          <w:sz w:val="21"/>
          <w:lang w:eastAsia="zh-CN" w:bidi="hi-IN"/>
        </w:rPr>
        <w:t>. 40. § (1) bekezdés szerinti TRE tervezete és dokumentumok;</w:t>
      </w:r>
    </w:p>
    <w:p w14:paraId="7585BB5D" w14:textId="77777777" w:rsidR="0018310E" w:rsidRPr="00597B49" w:rsidRDefault="0018310E" w:rsidP="0018310E">
      <w:pPr>
        <w:numPr>
          <w:ilvl w:val="0"/>
          <w:numId w:val="26"/>
        </w:numPr>
        <w:tabs>
          <w:tab w:val="left" w:pos="285"/>
        </w:tabs>
        <w:suppressAutoHyphens/>
        <w:autoSpaceDN w:val="0"/>
        <w:spacing w:line="283" w:lineRule="exact"/>
        <w:ind w:left="0" w:firstLine="0"/>
        <w:jc w:val="both"/>
        <w:textAlignment w:val="baseline"/>
        <w:rPr>
          <w:rFonts w:ascii="Arial" w:eastAsia="Arial" w:hAnsi="Arial" w:cs="Arial"/>
          <w:kern w:val="3"/>
          <w:sz w:val="21"/>
          <w:lang w:eastAsia="zh-CN" w:bidi="hi-IN"/>
        </w:rPr>
      </w:pPr>
      <w:r w:rsidRPr="00597B49">
        <w:rPr>
          <w:rFonts w:ascii="Arial" w:eastAsia="Arial" w:hAnsi="Arial" w:cs="Arial"/>
          <w:kern w:val="3"/>
          <w:sz w:val="21"/>
          <w:lang w:eastAsia="zh-CN" w:bidi="hi-IN"/>
        </w:rPr>
        <w:t>önkormányzati döntések.</w:t>
      </w:r>
    </w:p>
    <w:p w14:paraId="2671E283" w14:textId="77777777" w:rsidR="0018310E" w:rsidRPr="00597B49" w:rsidRDefault="0018310E" w:rsidP="0018310E">
      <w:pPr>
        <w:tabs>
          <w:tab w:val="left" w:pos="285"/>
        </w:tabs>
        <w:autoSpaceDN w:val="0"/>
        <w:spacing w:line="283" w:lineRule="exact"/>
        <w:jc w:val="both"/>
        <w:textAlignment w:val="baseline"/>
        <w:rPr>
          <w:rFonts w:ascii="Arial" w:eastAsia="Arial" w:hAnsi="Arial" w:cs="Arial"/>
          <w:kern w:val="3"/>
          <w:sz w:val="21"/>
          <w:lang w:eastAsia="zh-CN" w:bidi="hi-IN"/>
        </w:rPr>
      </w:pPr>
    </w:p>
    <w:p w14:paraId="7A0B7BA6" w14:textId="77777777" w:rsidR="0018310E" w:rsidRPr="00597B49" w:rsidRDefault="0018310E" w:rsidP="0018310E">
      <w:pPr>
        <w:autoSpaceDN w:val="0"/>
        <w:spacing w:line="283" w:lineRule="exact"/>
        <w:jc w:val="both"/>
        <w:textAlignment w:val="baseline"/>
        <w:rPr>
          <w:rFonts w:ascii="Arial" w:eastAsia="Arial" w:hAnsi="Arial" w:cs="Arial"/>
          <w:b/>
          <w:bCs/>
          <w:kern w:val="3"/>
          <w:sz w:val="21"/>
          <w:u w:val="single"/>
          <w:lang w:eastAsia="zh-CN" w:bidi="hi-IN"/>
        </w:rPr>
      </w:pPr>
      <w:r w:rsidRPr="00597B49">
        <w:rPr>
          <w:rFonts w:ascii="Arial" w:eastAsia="Arial" w:hAnsi="Arial" w:cs="Arial"/>
          <w:b/>
          <w:bCs/>
          <w:kern w:val="3"/>
          <w:sz w:val="21"/>
          <w:u w:val="single"/>
          <w:lang w:eastAsia="zh-CN" w:bidi="hi-IN"/>
        </w:rPr>
        <w:t>III. ZÁRÓ SZAKMAI VÉLEMÉNY</w:t>
      </w:r>
    </w:p>
    <w:p w14:paraId="25939B1F" w14:textId="77777777" w:rsidR="0018310E" w:rsidRPr="00597B49" w:rsidRDefault="0018310E" w:rsidP="0018310E">
      <w:pPr>
        <w:autoSpaceDN w:val="0"/>
        <w:spacing w:line="283" w:lineRule="exact"/>
        <w:jc w:val="both"/>
        <w:textAlignment w:val="baseline"/>
        <w:rPr>
          <w:rFonts w:ascii="Arial" w:eastAsia="Arial" w:hAnsi="Arial" w:cs="Arial"/>
          <w:b/>
          <w:bCs/>
          <w:color w:val="000000"/>
          <w:kern w:val="3"/>
          <w:sz w:val="21"/>
          <w:u w:val="single"/>
          <w:lang w:eastAsia="zh-CN" w:bidi="hi-IN"/>
        </w:rPr>
      </w:pPr>
      <w:r w:rsidRPr="00597B49">
        <w:rPr>
          <w:rFonts w:ascii="Arial" w:eastAsia="Arial" w:hAnsi="Arial" w:cs="Arial"/>
          <w:b/>
          <w:bCs/>
          <w:color w:val="000000"/>
          <w:kern w:val="3"/>
          <w:sz w:val="21"/>
          <w:u w:val="single"/>
          <w:lang w:eastAsia="zh-CN" w:bidi="hi-IN"/>
        </w:rPr>
        <w:t>Észrevételek a dokumentáció előkészítésére vonatkozóan:</w:t>
      </w:r>
    </w:p>
    <w:p w14:paraId="2AB2CC01" w14:textId="77777777" w:rsidR="0018310E" w:rsidRPr="00597B49" w:rsidRDefault="0018310E" w:rsidP="0018310E">
      <w:pPr>
        <w:numPr>
          <w:ilvl w:val="0"/>
          <w:numId w:val="27"/>
        </w:numPr>
        <w:tabs>
          <w:tab w:val="left" w:pos="685"/>
        </w:tabs>
        <w:suppressAutoHyphens/>
        <w:autoSpaceDN w:val="0"/>
        <w:spacing w:line="283" w:lineRule="exact"/>
        <w:ind w:left="340" w:hanging="340"/>
        <w:jc w:val="both"/>
        <w:textAlignment w:val="baseline"/>
        <w:rPr>
          <w:rFonts w:ascii="Arial" w:eastAsia="Arial" w:hAnsi="Arial" w:cs="Arial"/>
          <w:kern w:val="3"/>
          <w:sz w:val="21"/>
          <w:lang w:eastAsia="zh-CN" w:bidi="hi-IN"/>
        </w:rPr>
      </w:pPr>
      <w:r w:rsidRPr="00597B49">
        <w:rPr>
          <w:rFonts w:ascii="Arial" w:eastAsia="Arial" w:hAnsi="Arial" w:cs="Arial"/>
          <w:kern w:val="3"/>
          <w:sz w:val="21"/>
          <w:lang w:eastAsia="zh-CN" w:bidi="hi-IN"/>
        </w:rPr>
        <w:t xml:space="preserve">A TRE készítése során a </w:t>
      </w:r>
      <w:proofErr w:type="spellStart"/>
      <w:r w:rsidRPr="00597B49">
        <w:rPr>
          <w:rFonts w:ascii="Arial" w:eastAsia="Arial" w:hAnsi="Arial" w:cs="Arial"/>
          <w:kern w:val="3"/>
          <w:sz w:val="21"/>
          <w:lang w:eastAsia="zh-CN" w:bidi="hi-IN"/>
        </w:rPr>
        <w:t>Tr.R</w:t>
      </w:r>
      <w:proofErr w:type="spellEnd"/>
      <w:r w:rsidRPr="00597B49">
        <w:rPr>
          <w:rFonts w:ascii="Arial" w:eastAsia="Arial" w:hAnsi="Arial" w:cs="Arial"/>
          <w:kern w:val="3"/>
          <w:sz w:val="21"/>
          <w:lang w:eastAsia="zh-CN" w:bidi="hi-IN"/>
        </w:rPr>
        <w:t>. 37. §-ban előírt előzetes tájékoztatási</w:t>
      </w:r>
      <w:r w:rsidRPr="00597B49">
        <w:rPr>
          <w:rFonts w:ascii="Arial" w:eastAsia="Arial" w:hAnsi="Arial" w:cs="Arial"/>
          <w:color w:val="000000"/>
          <w:kern w:val="3"/>
          <w:sz w:val="21"/>
          <w:lang w:eastAsia="zh-CN" w:bidi="hi-IN"/>
        </w:rPr>
        <w:t xml:space="preserve">, továbbá a </w:t>
      </w:r>
      <w:proofErr w:type="spellStart"/>
      <w:r w:rsidRPr="00597B49">
        <w:rPr>
          <w:rFonts w:ascii="Arial" w:eastAsia="Arial" w:hAnsi="Arial" w:cs="Arial"/>
          <w:color w:val="000000"/>
          <w:kern w:val="3"/>
          <w:sz w:val="21"/>
          <w:lang w:eastAsia="zh-CN" w:bidi="hi-IN"/>
        </w:rPr>
        <w:t>Tr.R</w:t>
      </w:r>
      <w:proofErr w:type="spellEnd"/>
      <w:r w:rsidRPr="00597B49">
        <w:rPr>
          <w:rFonts w:ascii="Arial" w:eastAsia="Arial" w:hAnsi="Arial" w:cs="Arial"/>
          <w:color w:val="000000"/>
          <w:kern w:val="3"/>
          <w:sz w:val="21"/>
          <w:lang w:eastAsia="zh-CN" w:bidi="hi-IN"/>
        </w:rPr>
        <w:t>. 38. §-ban előírt véleményezési szakasz</w:t>
      </w:r>
      <w:r w:rsidRPr="00597B49">
        <w:rPr>
          <w:rFonts w:ascii="Arial" w:eastAsia="Arial" w:hAnsi="Arial" w:cs="Arial"/>
          <w:kern w:val="3"/>
          <w:sz w:val="21"/>
          <w:lang w:eastAsia="zh-CN" w:bidi="hi-IN"/>
        </w:rPr>
        <w:t xml:space="preserve"> lefolytatásra került.</w:t>
      </w:r>
    </w:p>
    <w:p w14:paraId="284910BD" w14:textId="77777777" w:rsidR="0018310E" w:rsidRPr="00597B49" w:rsidRDefault="0018310E" w:rsidP="0018310E">
      <w:pPr>
        <w:numPr>
          <w:ilvl w:val="0"/>
          <w:numId w:val="27"/>
        </w:numPr>
        <w:tabs>
          <w:tab w:val="left" w:pos="685"/>
        </w:tabs>
        <w:suppressAutoHyphens/>
        <w:autoSpaceDN w:val="0"/>
        <w:spacing w:line="283" w:lineRule="exact"/>
        <w:ind w:left="340" w:hanging="340"/>
        <w:jc w:val="both"/>
        <w:textAlignment w:val="baseline"/>
        <w:rPr>
          <w:rFonts w:ascii="Arial" w:eastAsia="Arial" w:hAnsi="Arial" w:cs="Arial"/>
          <w:kern w:val="3"/>
          <w:sz w:val="21"/>
          <w:lang w:eastAsia="zh-CN" w:bidi="hi-IN"/>
        </w:rPr>
      </w:pPr>
      <w:r w:rsidRPr="00597B49">
        <w:rPr>
          <w:rFonts w:ascii="Arial" w:eastAsia="Arial" w:hAnsi="Arial" w:cs="Arial"/>
          <w:kern w:val="3"/>
          <w:sz w:val="21"/>
          <w:lang w:eastAsia="zh-CN" w:bidi="hi-IN"/>
        </w:rPr>
        <w:t>A települési főépítész: Olajos Csaba.</w:t>
      </w:r>
    </w:p>
    <w:p w14:paraId="1613FC5A" w14:textId="77777777" w:rsidR="0018310E" w:rsidRPr="00597B49" w:rsidRDefault="0018310E" w:rsidP="0018310E">
      <w:pPr>
        <w:numPr>
          <w:ilvl w:val="0"/>
          <w:numId w:val="27"/>
        </w:numPr>
        <w:tabs>
          <w:tab w:val="left" w:pos="685"/>
        </w:tabs>
        <w:suppressAutoHyphens/>
        <w:autoSpaceDN w:val="0"/>
        <w:spacing w:line="283" w:lineRule="exact"/>
        <w:ind w:left="340" w:hanging="340"/>
        <w:jc w:val="both"/>
        <w:textAlignment w:val="baseline"/>
        <w:rPr>
          <w:rFonts w:ascii="Arial" w:eastAsia="Arial" w:hAnsi="Arial" w:cs="Arial"/>
          <w:kern w:val="3"/>
          <w:sz w:val="21"/>
          <w:lang w:eastAsia="zh-CN" w:bidi="hi-IN"/>
        </w:rPr>
      </w:pPr>
      <w:r w:rsidRPr="00597B49">
        <w:rPr>
          <w:rFonts w:ascii="Arial" w:eastAsia="Arial" w:hAnsi="Arial" w:cs="Arial"/>
          <w:kern w:val="3"/>
          <w:sz w:val="21"/>
          <w:lang w:eastAsia="zh-CN" w:bidi="hi-IN"/>
        </w:rPr>
        <w:t xml:space="preserve">A TRE véleményezési dokumentációját a város önkormányzatának megbízása alapján az építésügyi és az építésüggyel összefüggő szakmagyakorlási tevékenységekről szóló 266/2013. (VII.11.) Korm. rendeletben </w:t>
      </w:r>
      <w:proofErr w:type="spellStart"/>
      <w:r w:rsidRPr="00597B49">
        <w:rPr>
          <w:rFonts w:ascii="Arial" w:eastAsia="Arial" w:hAnsi="Arial" w:cs="Arial"/>
          <w:kern w:val="3"/>
          <w:sz w:val="21"/>
          <w:lang w:eastAsia="zh-CN" w:bidi="hi-IN"/>
        </w:rPr>
        <w:t>szabályozottak</w:t>
      </w:r>
      <w:proofErr w:type="spellEnd"/>
      <w:r w:rsidRPr="00597B49">
        <w:rPr>
          <w:rFonts w:ascii="Arial" w:eastAsia="Arial" w:hAnsi="Arial" w:cs="Arial"/>
          <w:kern w:val="3"/>
          <w:sz w:val="21"/>
          <w:lang w:eastAsia="zh-CN" w:bidi="hi-IN"/>
        </w:rPr>
        <w:t xml:space="preserve"> szerint arra jogosultsággal rendelkező Rudolf Mihály DLA (TT1-05-0107) mint generáltervező, Szőke László (TT1-05-0118) mint településtervező és Molnár Katalin (É 05-0481) mint településtervező munkatárs készítették.</w:t>
      </w:r>
    </w:p>
    <w:p w14:paraId="17C4CC6F" w14:textId="77777777" w:rsidR="0018310E" w:rsidRPr="00597B49" w:rsidRDefault="0018310E" w:rsidP="0018310E">
      <w:pPr>
        <w:numPr>
          <w:ilvl w:val="0"/>
          <w:numId w:val="27"/>
        </w:numPr>
        <w:tabs>
          <w:tab w:val="left" w:pos="685"/>
        </w:tabs>
        <w:suppressAutoHyphens/>
        <w:autoSpaceDN w:val="0"/>
        <w:spacing w:line="283" w:lineRule="exact"/>
        <w:ind w:left="340" w:hanging="340"/>
        <w:jc w:val="both"/>
        <w:textAlignment w:val="baseline"/>
        <w:rPr>
          <w:rFonts w:ascii="Arial" w:eastAsia="Arial" w:hAnsi="Arial" w:cs="Arial"/>
          <w:b/>
          <w:bCs/>
          <w:kern w:val="3"/>
          <w:sz w:val="21"/>
          <w:lang w:eastAsia="zh-CN" w:bidi="hi-IN"/>
        </w:rPr>
      </w:pPr>
      <w:r w:rsidRPr="00597B49">
        <w:rPr>
          <w:rFonts w:ascii="Arial" w:eastAsia="Arial" w:hAnsi="Arial" w:cs="Arial"/>
          <w:color w:val="000000"/>
          <w:kern w:val="3"/>
          <w:sz w:val="21"/>
          <w:lang w:eastAsia="zh-CN" w:bidi="hi-IN"/>
        </w:rPr>
        <w:t>Az</w:t>
      </w:r>
      <w:r w:rsidRPr="00597B49">
        <w:rPr>
          <w:rFonts w:ascii="Arial" w:eastAsia="Arial" w:hAnsi="Arial" w:cs="Arial"/>
          <w:b/>
          <w:bCs/>
          <w:color w:val="000000"/>
          <w:kern w:val="3"/>
          <w:sz w:val="21"/>
          <w:lang w:eastAsia="zh-CN" w:bidi="hi-IN"/>
        </w:rPr>
        <w:t xml:space="preserve"> országos főépítész</w:t>
      </w:r>
      <w:r w:rsidRPr="00597B49">
        <w:rPr>
          <w:rFonts w:ascii="Arial" w:eastAsia="Arial" w:hAnsi="Arial" w:cs="Arial"/>
          <w:color w:val="000000"/>
          <w:kern w:val="3"/>
          <w:sz w:val="21"/>
          <w:lang w:eastAsia="zh-CN" w:bidi="hi-IN"/>
        </w:rPr>
        <w:t xml:space="preserve"> megkeresése a módosítási témákra való tekintettel nem volt szükséges. </w:t>
      </w:r>
      <w:r w:rsidRPr="00597B49">
        <w:rPr>
          <w:rFonts w:ascii="Arial" w:eastAsia="Arial" w:hAnsi="Arial" w:cs="Arial"/>
          <w:i/>
          <w:iCs/>
          <w:color w:val="000000"/>
          <w:kern w:val="3"/>
          <w:sz w:val="21"/>
          <w:lang w:eastAsia="zh-CN" w:bidi="hi-IN"/>
        </w:rPr>
        <w:t>(</w:t>
      </w:r>
      <w:proofErr w:type="spellStart"/>
      <w:r w:rsidRPr="00597B49">
        <w:rPr>
          <w:rFonts w:ascii="Arial" w:eastAsia="Arial" w:hAnsi="Arial" w:cs="Arial"/>
          <w:i/>
          <w:iCs/>
          <w:color w:val="000000"/>
          <w:kern w:val="3"/>
          <w:sz w:val="21"/>
          <w:lang w:eastAsia="zh-CN" w:bidi="hi-IN"/>
        </w:rPr>
        <w:t>Étv</w:t>
      </w:r>
      <w:proofErr w:type="spellEnd"/>
      <w:r w:rsidRPr="00597B49">
        <w:rPr>
          <w:rFonts w:ascii="Arial" w:eastAsia="Arial" w:hAnsi="Arial" w:cs="Arial"/>
          <w:i/>
          <w:iCs/>
          <w:color w:val="000000"/>
          <w:kern w:val="3"/>
          <w:sz w:val="21"/>
          <w:lang w:eastAsia="zh-CN" w:bidi="hi-IN"/>
        </w:rPr>
        <w:t>. 8. § (2a) és (2b) bekezdés)</w:t>
      </w:r>
    </w:p>
    <w:p w14:paraId="73E37997" w14:textId="77777777" w:rsidR="0018310E" w:rsidRPr="00597B49" w:rsidRDefault="0018310E" w:rsidP="0018310E">
      <w:pPr>
        <w:numPr>
          <w:ilvl w:val="0"/>
          <w:numId w:val="27"/>
        </w:numPr>
        <w:tabs>
          <w:tab w:val="left" w:pos="685"/>
        </w:tabs>
        <w:suppressAutoHyphens/>
        <w:autoSpaceDN w:val="0"/>
        <w:spacing w:line="283" w:lineRule="exact"/>
        <w:ind w:left="340" w:hanging="340"/>
        <w:jc w:val="both"/>
        <w:textAlignment w:val="baseline"/>
        <w:rPr>
          <w:rFonts w:ascii="Arial" w:eastAsia="Arial" w:hAnsi="Arial" w:cs="Arial"/>
          <w:color w:val="000000"/>
          <w:kern w:val="3"/>
          <w:sz w:val="21"/>
          <w:lang w:eastAsia="zh-CN" w:bidi="hi-IN"/>
        </w:rPr>
      </w:pPr>
      <w:r w:rsidRPr="00597B49">
        <w:rPr>
          <w:rFonts w:ascii="Arial" w:eastAsia="Arial" w:hAnsi="Arial" w:cs="Arial"/>
          <w:color w:val="000000"/>
          <w:kern w:val="3"/>
          <w:sz w:val="21"/>
          <w:lang w:eastAsia="zh-CN" w:bidi="hi-IN"/>
        </w:rPr>
        <w:t xml:space="preserve">Sárospatak Város Önkormányzat Képviselő-testülete a </w:t>
      </w:r>
      <w:r w:rsidRPr="00597B49">
        <w:rPr>
          <w:rFonts w:ascii="Arial" w:eastAsia="Arial" w:hAnsi="Arial" w:cs="Arial"/>
          <w:b/>
          <w:bCs/>
          <w:color w:val="000000"/>
          <w:kern w:val="3"/>
          <w:sz w:val="21"/>
          <w:lang w:eastAsia="zh-CN" w:bidi="hi-IN"/>
        </w:rPr>
        <w:t>11/2022. (I. 28.)</w:t>
      </w:r>
      <w:r w:rsidRPr="00597B49">
        <w:rPr>
          <w:rFonts w:ascii="Arial" w:eastAsia="Arial" w:hAnsi="Arial" w:cs="Arial"/>
          <w:color w:val="000000"/>
          <w:kern w:val="3"/>
          <w:sz w:val="21"/>
          <w:lang w:eastAsia="zh-CN" w:bidi="hi-IN"/>
        </w:rPr>
        <w:t xml:space="preserve"> határozatában a környezeti vizsgálati eljárást, a </w:t>
      </w:r>
      <w:r w:rsidRPr="00597B49">
        <w:rPr>
          <w:rFonts w:ascii="Arial" w:eastAsia="Arial" w:hAnsi="Arial" w:cs="Arial"/>
          <w:b/>
          <w:bCs/>
          <w:color w:val="000000"/>
          <w:kern w:val="3"/>
          <w:sz w:val="21"/>
          <w:lang w:eastAsia="zh-CN" w:bidi="hi-IN"/>
        </w:rPr>
        <w:t>137/2022. (VII. 28.)</w:t>
      </w:r>
      <w:r w:rsidRPr="00597B49">
        <w:rPr>
          <w:rFonts w:ascii="Arial" w:eastAsia="Arial" w:hAnsi="Arial" w:cs="Arial"/>
          <w:color w:val="000000"/>
          <w:kern w:val="3"/>
          <w:sz w:val="21"/>
          <w:lang w:eastAsia="zh-CN" w:bidi="hi-IN"/>
        </w:rPr>
        <w:t xml:space="preserve"> határozatában a partnerségi egyeztetést, illetve a véleményezési szakaszt lezárta.</w:t>
      </w:r>
    </w:p>
    <w:p w14:paraId="78BC89B1" w14:textId="77777777" w:rsidR="0018310E" w:rsidRPr="00597B49" w:rsidRDefault="0018310E" w:rsidP="0018310E">
      <w:pPr>
        <w:numPr>
          <w:ilvl w:val="0"/>
          <w:numId w:val="27"/>
        </w:numPr>
        <w:tabs>
          <w:tab w:val="left" w:pos="685"/>
        </w:tabs>
        <w:suppressAutoHyphens/>
        <w:autoSpaceDN w:val="0"/>
        <w:spacing w:line="283" w:lineRule="exact"/>
        <w:ind w:left="340" w:hanging="340"/>
        <w:jc w:val="both"/>
        <w:textAlignment w:val="baseline"/>
        <w:rPr>
          <w:rFonts w:ascii="Arial" w:eastAsia="Arial" w:hAnsi="Arial" w:cs="Arial"/>
          <w:color w:val="000000"/>
          <w:kern w:val="3"/>
          <w:sz w:val="21"/>
          <w:lang w:eastAsia="zh-CN" w:bidi="hi-IN"/>
        </w:rPr>
      </w:pPr>
      <w:r w:rsidRPr="00597B49">
        <w:rPr>
          <w:rFonts w:ascii="Arial" w:eastAsia="Arial" w:hAnsi="Arial" w:cs="Arial"/>
          <w:color w:val="000000"/>
          <w:kern w:val="3"/>
          <w:sz w:val="21"/>
          <w:lang w:eastAsia="zh-CN" w:bidi="hi-IN"/>
        </w:rPr>
        <w:t>A döntések dokumentálásával a véleményezési szakasz lezárult.</w:t>
      </w:r>
    </w:p>
    <w:p w14:paraId="73FB449B" w14:textId="77777777" w:rsidR="0018310E" w:rsidRPr="00597B49" w:rsidRDefault="0018310E" w:rsidP="0018310E">
      <w:pPr>
        <w:tabs>
          <w:tab w:val="left" w:pos="685"/>
        </w:tabs>
        <w:autoSpaceDN w:val="0"/>
        <w:spacing w:line="283" w:lineRule="exact"/>
        <w:ind w:left="340" w:hanging="340"/>
        <w:jc w:val="both"/>
        <w:textAlignment w:val="baseline"/>
        <w:rPr>
          <w:rFonts w:ascii="Arial" w:eastAsia="Arial" w:hAnsi="Arial" w:cs="Arial"/>
          <w:b/>
          <w:bCs/>
          <w:kern w:val="3"/>
          <w:sz w:val="21"/>
          <w:lang w:eastAsia="zh-CN" w:bidi="hi-IN"/>
        </w:rPr>
      </w:pPr>
    </w:p>
    <w:p w14:paraId="661F08B2" w14:textId="77777777" w:rsidR="0018310E" w:rsidRDefault="0018310E" w:rsidP="0018310E">
      <w:pPr>
        <w:autoSpaceDN w:val="0"/>
        <w:spacing w:line="283" w:lineRule="exact"/>
        <w:jc w:val="both"/>
        <w:textAlignment w:val="baseline"/>
        <w:rPr>
          <w:rFonts w:ascii="Arial" w:eastAsia="Arial" w:hAnsi="Arial" w:cs="Arial"/>
          <w:b/>
          <w:bCs/>
          <w:color w:val="000000"/>
          <w:kern w:val="3"/>
          <w:sz w:val="21"/>
          <w:u w:val="single"/>
          <w:lang w:eastAsia="zh-CN" w:bidi="hi-IN"/>
        </w:rPr>
      </w:pPr>
    </w:p>
    <w:p w14:paraId="67F821C3" w14:textId="77777777" w:rsidR="0018310E" w:rsidRDefault="0018310E" w:rsidP="0018310E">
      <w:pPr>
        <w:autoSpaceDN w:val="0"/>
        <w:spacing w:line="283" w:lineRule="exact"/>
        <w:jc w:val="both"/>
        <w:textAlignment w:val="baseline"/>
        <w:rPr>
          <w:rFonts w:ascii="Arial" w:eastAsia="Arial" w:hAnsi="Arial" w:cs="Arial"/>
          <w:b/>
          <w:bCs/>
          <w:color w:val="000000"/>
          <w:kern w:val="3"/>
          <w:sz w:val="21"/>
          <w:u w:val="single"/>
          <w:lang w:eastAsia="zh-CN" w:bidi="hi-IN"/>
        </w:rPr>
      </w:pPr>
    </w:p>
    <w:p w14:paraId="2D9D0618" w14:textId="77777777" w:rsidR="0018310E" w:rsidRDefault="0018310E" w:rsidP="0018310E">
      <w:pPr>
        <w:autoSpaceDN w:val="0"/>
        <w:spacing w:line="283" w:lineRule="exact"/>
        <w:jc w:val="both"/>
        <w:textAlignment w:val="baseline"/>
        <w:rPr>
          <w:rFonts w:ascii="Arial" w:eastAsia="Arial" w:hAnsi="Arial" w:cs="Arial"/>
          <w:b/>
          <w:bCs/>
          <w:color w:val="000000"/>
          <w:kern w:val="3"/>
          <w:sz w:val="21"/>
          <w:u w:val="single"/>
          <w:lang w:eastAsia="zh-CN" w:bidi="hi-IN"/>
        </w:rPr>
      </w:pPr>
    </w:p>
    <w:p w14:paraId="0983F183" w14:textId="35342C87" w:rsidR="0018310E" w:rsidRPr="00597B49" w:rsidRDefault="0018310E" w:rsidP="0018310E">
      <w:pPr>
        <w:autoSpaceDN w:val="0"/>
        <w:spacing w:line="283" w:lineRule="exact"/>
        <w:jc w:val="both"/>
        <w:textAlignment w:val="baseline"/>
        <w:rPr>
          <w:rFonts w:ascii="Arial" w:eastAsia="Arial" w:hAnsi="Arial" w:cs="Arial"/>
          <w:color w:val="000000"/>
          <w:kern w:val="3"/>
          <w:sz w:val="21"/>
          <w:lang w:eastAsia="zh-CN" w:bidi="hi-IN"/>
        </w:rPr>
      </w:pPr>
      <w:r w:rsidRPr="00597B49">
        <w:rPr>
          <w:rFonts w:ascii="Arial" w:eastAsia="Arial" w:hAnsi="Arial" w:cs="Arial"/>
          <w:b/>
          <w:bCs/>
          <w:color w:val="000000"/>
          <w:kern w:val="3"/>
          <w:sz w:val="21"/>
          <w:u w:val="single"/>
          <w:lang w:eastAsia="zh-CN" w:bidi="hi-IN"/>
        </w:rPr>
        <w:t>A határozattal jóváhagyásra kerülő településszerkezeti terv (TSZT) és a rendelettel jóváhagyásra kerülő helyi építési szabályzat (HÉSZ) készítésére vonatkozóan:</w:t>
      </w:r>
    </w:p>
    <w:p w14:paraId="25D4E42A" w14:textId="77777777" w:rsidR="0018310E" w:rsidRPr="00597B49" w:rsidRDefault="0018310E" w:rsidP="0018310E">
      <w:pPr>
        <w:numPr>
          <w:ilvl w:val="0"/>
          <w:numId w:val="28"/>
        </w:numPr>
        <w:tabs>
          <w:tab w:val="left" w:pos="730"/>
        </w:tabs>
        <w:suppressAutoHyphens/>
        <w:autoSpaceDN w:val="0"/>
        <w:spacing w:line="283" w:lineRule="exact"/>
        <w:ind w:left="340" w:hanging="340"/>
        <w:jc w:val="both"/>
        <w:textAlignment w:val="baseline"/>
        <w:rPr>
          <w:rFonts w:ascii="Arial" w:eastAsia="Arial" w:hAnsi="Arial" w:cs="Arial"/>
          <w:color w:val="000000"/>
          <w:kern w:val="3"/>
          <w:sz w:val="21"/>
          <w:lang w:eastAsia="zh-CN" w:bidi="hi-IN"/>
        </w:rPr>
      </w:pPr>
      <w:r w:rsidRPr="00597B49">
        <w:rPr>
          <w:rFonts w:ascii="Arial" w:eastAsia="Arial" w:hAnsi="Arial" w:cs="Arial"/>
          <w:color w:val="000000"/>
          <w:kern w:val="3"/>
          <w:sz w:val="21"/>
          <w:lang w:eastAsia="zh-CN" w:bidi="hi-IN"/>
        </w:rPr>
        <w:t xml:space="preserve">A TSZT leírása és rajzi munkarésze a </w:t>
      </w:r>
      <w:proofErr w:type="spellStart"/>
      <w:r w:rsidRPr="00597B49">
        <w:rPr>
          <w:rFonts w:ascii="Arial" w:eastAsia="Arial" w:hAnsi="Arial" w:cs="Arial"/>
          <w:color w:val="000000"/>
          <w:kern w:val="3"/>
          <w:sz w:val="21"/>
          <w:lang w:eastAsia="zh-CN" w:bidi="hi-IN"/>
        </w:rPr>
        <w:t>Tr.R</w:t>
      </w:r>
      <w:proofErr w:type="spellEnd"/>
      <w:r w:rsidRPr="00597B49">
        <w:rPr>
          <w:rFonts w:ascii="Arial" w:eastAsia="Arial" w:hAnsi="Arial" w:cs="Arial"/>
          <w:color w:val="000000"/>
          <w:kern w:val="3"/>
          <w:sz w:val="21"/>
          <w:lang w:eastAsia="zh-CN" w:bidi="hi-IN"/>
        </w:rPr>
        <w:t>. 4. mellékletének megfelelő tartalommal készült.</w:t>
      </w:r>
    </w:p>
    <w:p w14:paraId="7341F439" w14:textId="77777777" w:rsidR="0018310E" w:rsidRPr="00597B49" w:rsidRDefault="0018310E" w:rsidP="0018310E">
      <w:pPr>
        <w:numPr>
          <w:ilvl w:val="0"/>
          <w:numId w:val="28"/>
        </w:numPr>
        <w:tabs>
          <w:tab w:val="left" w:pos="730"/>
        </w:tabs>
        <w:suppressAutoHyphens/>
        <w:autoSpaceDN w:val="0"/>
        <w:spacing w:line="283" w:lineRule="exact"/>
        <w:ind w:left="340" w:hanging="340"/>
        <w:jc w:val="both"/>
        <w:textAlignment w:val="baseline"/>
        <w:rPr>
          <w:rFonts w:ascii="Arial" w:eastAsia="Arial" w:hAnsi="Arial" w:cs="Arial"/>
          <w:color w:val="000000"/>
          <w:kern w:val="3"/>
          <w:sz w:val="21"/>
          <w:lang w:eastAsia="zh-CN" w:bidi="hi-IN"/>
        </w:rPr>
      </w:pPr>
      <w:r w:rsidRPr="00597B49">
        <w:rPr>
          <w:rFonts w:ascii="Arial" w:eastAsia="Arial" w:hAnsi="Arial" w:cs="Arial"/>
          <w:color w:val="000000"/>
          <w:kern w:val="3"/>
          <w:sz w:val="21"/>
          <w:lang w:eastAsia="zh-CN" w:bidi="hi-IN"/>
        </w:rPr>
        <w:t>A területi mérleg javításra került, a biológiai aktivitásérték-számítás elkészült igazolva, hogy a biológiai aktivitásérték nem csökken.</w:t>
      </w:r>
    </w:p>
    <w:p w14:paraId="44432E29" w14:textId="77777777" w:rsidR="0018310E" w:rsidRPr="00597B49" w:rsidRDefault="0018310E" w:rsidP="0018310E">
      <w:pPr>
        <w:numPr>
          <w:ilvl w:val="0"/>
          <w:numId w:val="28"/>
        </w:numPr>
        <w:tabs>
          <w:tab w:val="left" w:pos="730"/>
        </w:tabs>
        <w:suppressAutoHyphens/>
        <w:autoSpaceDN w:val="0"/>
        <w:spacing w:line="283" w:lineRule="exact"/>
        <w:ind w:left="340" w:hanging="340"/>
        <w:jc w:val="both"/>
        <w:textAlignment w:val="baseline"/>
        <w:rPr>
          <w:rFonts w:ascii="Arial" w:eastAsia="Arial" w:hAnsi="Arial" w:cs="Arial"/>
          <w:color w:val="000000"/>
          <w:kern w:val="3"/>
          <w:sz w:val="21"/>
          <w:lang w:eastAsia="zh-CN" w:bidi="hi-IN"/>
        </w:rPr>
      </w:pPr>
      <w:r w:rsidRPr="00597B49">
        <w:rPr>
          <w:rFonts w:ascii="Arial" w:eastAsia="Arial" w:hAnsi="Arial" w:cs="Arial"/>
          <w:color w:val="000000"/>
          <w:kern w:val="3"/>
          <w:sz w:val="21"/>
          <w:lang w:eastAsia="zh-CN" w:bidi="hi-IN"/>
        </w:rPr>
        <w:t xml:space="preserve">A dokumentáció a </w:t>
      </w:r>
      <w:proofErr w:type="spellStart"/>
      <w:r w:rsidRPr="00597B49">
        <w:rPr>
          <w:rFonts w:ascii="Arial" w:eastAsia="Arial" w:hAnsi="Arial" w:cs="Arial"/>
          <w:color w:val="000000"/>
          <w:kern w:val="3"/>
          <w:sz w:val="21"/>
          <w:lang w:eastAsia="zh-CN" w:bidi="hi-IN"/>
        </w:rPr>
        <w:t>Tr.R-nek</w:t>
      </w:r>
      <w:proofErr w:type="spellEnd"/>
      <w:r w:rsidRPr="00597B49">
        <w:rPr>
          <w:rFonts w:ascii="Arial" w:eastAsia="Arial" w:hAnsi="Arial" w:cs="Arial"/>
          <w:color w:val="000000"/>
          <w:kern w:val="3"/>
          <w:sz w:val="21"/>
          <w:lang w:eastAsia="zh-CN" w:bidi="hi-IN"/>
        </w:rPr>
        <w:t xml:space="preserve"> megfelelő tartalommal és formában átszerkesztésre került.</w:t>
      </w:r>
    </w:p>
    <w:p w14:paraId="604EB3AF" w14:textId="77777777" w:rsidR="0018310E" w:rsidRPr="00597B49" w:rsidRDefault="0018310E" w:rsidP="0018310E">
      <w:pPr>
        <w:numPr>
          <w:ilvl w:val="0"/>
          <w:numId w:val="28"/>
        </w:numPr>
        <w:tabs>
          <w:tab w:val="left" w:pos="730"/>
        </w:tabs>
        <w:suppressAutoHyphens/>
        <w:autoSpaceDN w:val="0"/>
        <w:spacing w:line="283" w:lineRule="exact"/>
        <w:ind w:left="340" w:hanging="340"/>
        <w:jc w:val="both"/>
        <w:textAlignment w:val="baseline"/>
        <w:rPr>
          <w:rFonts w:ascii="Arial" w:eastAsia="Arial" w:hAnsi="Arial" w:cs="Arial"/>
          <w:color w:val="000000"/>
          <w:kern w:val="3"/>
          <w:sz w:val="21"/>
          <w:lang w:eastAsia="zh-CN" w:bidi="hi-IN"/>
        </w:rPr>
      </w:pPr>
      <w:r w:rsidRPr="00597B49">
        <w:rPr>
          <w:rFonts w:ascii="Arial" w:eastAsia="Arial" w:hAnsi="Arial" w:cs="Arial"/>
          <w:color w:val="000000"/>
          <w:kern w:val="3"/>
          <w:sz w:val="21"/>
          <w:lang w:eastAsia="zh-CN" w:bidi="hi-IN"/>
        </w:rPr>
        <w:t>A szabályozási terv (</w:t>
      </w:r>
      <w:r w:rsidRPr="00597B49">
        <w:rPr>
          <w:rFonts w:ascii="Arial" w:eastAsia="Arial" w:hAnsi="Arial" w:cs="Arial"/>
          <w:b/>
          <w:bCs/>
          <w:color w:val="000000"/>
          <w:kern w:val="3"/>
          <w:sz w:val="21"/>
          <w:lang w:eastAsia="zh-CN" w:bidi="hi-IN"/>
        </w:rPr>
        <w:t>SZT</w:t>
      </w:r>
      <w:r w:rsidRPr="00597B49">
        <w:rPr>
          <w:rFonts w:ascii="Arial" w:eastAsia="Arial" w:hAnsi="Arial" w:cs="Arial"/>
          <w:color w:val="000000"/>
          <w:kern w:val="3"/>
          <w:sz w:val="21"/>
          <w:lang w:eastAsia="zh-CN" w:bidi="hi-IN"/>
        </w:rPr>
        <w:t>) tervezete összhangban van a TSZT-vel.</w:t>
      </w:r>
    </w:p>
    <w:p w14:paraId="465023C7" w14:textId="77777777" w:rsidR="0018310E" w:rsidRPr="00597B49" w:rsidRDefault="0018310E" w:rsidP="0018310E">
      <w:pPr>
        <w:numPr>
          <w:ilvl w:val="0"/>
          <w:numId w:val="28"/>
        </w:numPr>
        <w:tabs>
          <w:tab w:val="left" w:pos="730"/>
        </w:tabs>
        <w:suppressAutoHyphens/>
        <w:autoSpaceDN w:val="0"/>
        <w:spacing w:line="283" w:lineRule="exact"/>
        <w:ind w:left="340" w:hanging="340"/>
        <w:jc w:val="both"/>
        <w:textAlignment w:val="baseline"/>
        <w:rPr>
          <w:rFonts w:ascii="Arial" w:eastAsia="Arial" w:hAnsi="Arial" w:cs="Arial"/>
          <w:color w:val="000000"/>
          <w:kern w:val="3"/>
          <w:sz w:val="21"/>
          <w:lang w:eastAsia="zh-CN" w:bidi="hi-IN"/>
        </w:rPr>
      </w:pPr>
      <w:r w:rsidRPr="00597B49">
        <w:rPr>
          <w:rFonts w:ascii="Arial" w:eastAsia="Arial" w:hAnsi="Arial" w:cs="Arial"/>
          <w:color w:val="000000"/>
          <w:kern w:val="3"/>
          <w:sz w:val="20"/>
          <w:szCs w:val="20"/>
          <w:lang w:eastAsia="zh-CN" w:bidi="hi-IN"/>
        </w:rPr>
        <w:t>A HÉSZ és annak mellékletét képező SZT módosítása a vonatkozó jogszabályoknak megfelelően készült.</w:t>
      </w:r>
    </w:p>
    <w:p w14:paraId="0B797604" w14:textId="77777777" w:rsidR="0018310E" w:rsidRPr="00597B49" w:rsidRDefault="0018310E" w:rsidP="0018310E">
      <w:pPr>
        <w:numPr>
          <w:ilvl w:val="0"/>
          <w:numId w:val="28"/>
        </w:numPr>
        <w:tabs>
          <w:tab w:val="left" w:pos="730"/>
        </w:tabs>
        <w:suppressAutoHyphens/>
        <w:autoSpaceDN w:val="0"/>
        <w:spacing w:line="283" w:lineRule="exact"/>
        <w:ind w:left="340" w:hanging="340"/>
        <w:jc w:val="both"/>
        <w:textAlignment w:val="baseline"/>
        <w:rPr>
          <w:rFonts w:ascii="Arial" w:eastAsia="Arial" w:hAnsi="Arial" w:cs="Arial"/>
          <w:color w:val="000000"/>
          <w:kern w:val="3"/>
          <w:sz w:val="21"/>
          <w:lang w:eastAsia="zh-CN" w:bidi="hi-IN"/>
        </w:rPr>
      </w:pPr>
      <w:r w:rsidRPr="00597B49">
        <w:rPr>
          <w:rFonts w:ascii="Arial" w:eastAsia="Arial" w:hAnsi="Arial" w:cs="Arial"/>
          <w:color w:val="000000"/>
          <w:kern w:val="3"/>
          <w:sz w:val="20"/>
          <w:szCs w:val="20"/>
          <w:lang w:eastAsia="zh-CN" w:bidi="hi-IN"/>
        </w:rPr>
        <w:t>A véleményezési szakaszban jelzett hibák javításra, a hiányosságok pótlásra kerültek.</w:t>
      </w:r>
    </w:p>
    <w:p w14:paraId="4DB1406F" w14:textId="77777777" w:rsidR="0018310E" w:rsidRPr="00597B49" w:rsidRDefault="0018310E" w:rsidP="0018310E">
      <w:pPr>
        <w:tabs>
          <w:tab w:val="left" w:pos="970"/>
          <w:tab w:val="left" w:pos="1225"/>
        </w:tabs>
        <w:autoSpaceDN w:val="0"/>
        <w:spacing w:line="283" w:lineRule="exact"/>
        <w:ind w:left="340" w:hanging="340"/>
        <w:jc w:val="both"/>
        <w:textAlignment w:val="baseline"/>
        <w:rPr>
          <w:rFonts w:ascii="Arial" w:eastAsia="Arial" w:hAnsi="Arial" w:cs="Arial"/>
          <w:color w:val="000000"/>
          <w:kern w:val="3"/>
          <w:sz w:val="20"/>
          <w:szCs w:val="20"/>
          <w:lang w:eastAsia="zh-CN" w:bidi="hi-IN"/>
        </w:rPr>
      </w:pPr>
    </w:p>
    <w:p w14:paraId="2401B905" w14:textId="77777777" w:rsidR="0018310E" w:rsidRPr="00597B49" w:rsidRDefault="0018310E" w:rsidP="0018310E">
      <w:pPr>
        <w:autoSpaceDN w:val="0"/>
        <w:spacing w:line="283" w:lineRule="exact"/>
        <w:jc w:val="both"/>
        <w:textAlignment w:val="baseline"/>
        <w:rPr>
          <w:rFonts w:ascii="Arial" w:eastAsia="Arial" w:hAnsi="Arial" w:cs="Arial"/>
          <w:b/>
          <w:bCs/>
          <w:color w:val="000000"/>
          <w:kern w:val="3"/>
          <w:sz w:val="20"/>
          <w:szCs w:val="20"/>
          <w:u w:val="single"/>
          <w:lang w:eastAsia="zh-CN" w:bidi="hi-IN"/>
        </w:rPr>
      </w:pPr>
      <w:r w:rsidRPr="00597B49">
        <w:rPr>
          <w:rFonts w:ascii="Arial" w:eastAsia="Arial" w:hAnsi="Arial" w:cs="Arial"/>
          <w:b/>
          <w:bCs/>
          <w:color w:val="000000"/>
          <w:kern w:val="3"/>
          <w:sz w:val="20"/>
          <w:szCs w:val="20"/>
          <w:u w:val="single"/>
          <w:lang w:eastAsia="zh-CN" w:bidi="hi-IN"/>
        </w:rPr>
        <w:t>Alátámasztó munkarész:</w:t>
      </w:r>
    </w:p>
    <w:p w14:paraId="7123AE5C" w14:textId="77777777" w:rsidR="0018310E" w:rsidRPr="00597B49" w:rsidRDefault="0018310E" w:rsidP="0018310E">
      <w:pPr>
        <w:numPr>
          <w:ilvl w:val="0"/>
          <w:numId w:val="29"/>
        </w:numPr>
        <w:tabs>
          <w:tab w:val="left" w:pos="685"/>
        </w:tabs>
        <w:suppressAutoHyphens/>
        <w:autoSpaceDN w:val="0"/>
        <w:spacing w:line="283" w:lineRule="exact"/>
        <w:ind w:left="340" w:hanging="340"/>
        <w:jc w:val="both"/>
        <w:textAlignment w:val="baseline"/>
        <w:rPr>
          <w:rFonts w:ascii="Arial" w:eastAsia="Arial" w:hAnsi="Arial" w:cs="Arial"/>
          <w:color w:val="000000"/>
          <w:kern w:val="3"/>
          <w:sz w:val="21"/>
          <w:lang w:eastAsia="zh-CN" w:bidi="hi-IN"/>
        </w:rPr>
      </w:pPr>
      <w:r w:rsidRPr="00597B49">
        <w:rPr>
          <w:rFonts w:ascii="Arial" w:eastAsia="Arial" w:hAnsi="Arial" w:cs="Arial"/>
          <w:color w:val="000000"/>
          <w:kern w:val="3"/>
          <w:sz w:val="21"/>
          <w:lang w:eastAsia="zh-CN" w:bidi="hi-IN"/>
        </w:rPr>
        <w:t>A tervek magasabb szintű tervekkel való összhangja biztosított.</w:t>
      </w:r>
    </w:p>
    <w:p w14:paraId="00E4EC72" w14:textId="77777777" w:rsidR="0018310E" w:rsidRPr="00597B49" w:rsidRDefault="0018310E" w:rsidP="0018310E">
      <w:pPr>
        <w:numPr>
          <w:ilvl w:val="0"/>
          <w:numId w:val="29"/>
        </w:numPr>
        <w:tabs>
          <w:tab w:val="left" w:pos="685"/>
        </w:tabs>
        <w:suppressAutoHyphens/>
        <w:autoSpaceDN w:val="0"/>
        <w:spacing w:line="283" w:lineRule="exact"/>
        <w:ind w:left="340" w:hanging="340"/>
        <w:jc w:val="both"/>
        <w:textAlignment w:val="baseline"/>
        <w:rPr>
          <w:rFonts w:ascii="Arial" w:eastAsia="Arial" w:hAnsi="Arial" w:cs="Arial"/>
          <w:color w:val="000000"/>
          <w:kern w:val="3"/>
          <w:sz w:val="21"/>
          <w:lang w:eastAsia="zh-CN" w:bidi="hi-IN"/>
        </w:rPr>
      </w:pPr>
      <w:r w:rsidRPr="00597B49">
        <w:rPr>
          <w:rFonts w:ascii="Arial" w:eastAsia="Arial" w:hAnsi="Arial" w:cs="Arial"/>
          <w:color w:val="000000"/>
          <w:kern w:val="3"/>
          <w:sz w:val="21"/>
          <w:lang w:eastAsia="zh-CN" w:bidi="hi-IN"/>
        </w:rPr>
        <w:t xml:space="preserve">Az Alátámasztó munkarész a </w:t>
      </w:r>
      <w:proofErr w:type="spellStart"/>
      <w:r w:rsidRPr="00597B49">
        <w:rPr>
          <w:rFonts w:ascii="Arial" w:eastAsia="Arial" w:hAnsi="Arial" w:cs="Arial"/>
          <w:color w:val="000000"/>
          <w:kern w:val="3"/>
          <w:sz w:val="21"/>
          <w:lang w:eastAsia="zh-CN" w:bidi="hi-IN"/>
        </w:rPr>
        <w:t>Tr.R</w:t>
      </w:r>
      <w:proofErr w:type="spellEnd"/>
      <w:r w:rsidRPr="00597B49">
        <w:rPr>
          <w:rFonts w:ascii="Arial" w:eastAsia="Arial" w:hAnsi="Arial" w:cs="Arial"/>
          <w:color w:val="000000"/>
          <w:kern w:val="3"/>
          <w:sz w:val="21"/>
          <w:lang w:eastAsia="zh-CN" w:bidi="hi-IN"/>
        </w:rPr>
        <w:t>. 3. mellékletének megfelelő tartalommal készült.</w:t>
      </w:r>
    </w:p>
    <w:p w14:paraId="694F8FFA" w14:textId="77777777" w:rsidR="0018310E" w:rsidRPr="00597B49" w:rsidRDefault="0018310E" w:rsidP="0018310E">
      <w:pPr>
        <w:autoSpaceDN w:val="0"/>
        <w:spacing w:line="283" w:lineRule="exact"/>
        <w:jc w:val="both"/>
        <w:textAlignment w:val="baseline"/>
        <w:rPr>
          <w:rFonts w:ascii="Arial" w:eastAsia="Arial" w:hAnsi="Arial" w:cs="Arial"/>
          <w:b/>
          <w:bCs/>
          <w:color w:val="000000"/>
          <w:kern w:val="3"/>
          <w:sz w:val="21"/>
          <w:u w:val="single"/>
          <w:lang w:eastAsia="zh-CN" w:bidi="hi-IN"/>
        </w:rPr>
      </w:pPr>
    </w:p>
    <w:p w14:paraId="2C535D5D" w14:textId="77777777" w:rsidR="0018310E" w:rsidRPr="00597B49" w:rsidRDefault="0018310E" w:rsidP="0018310E">
      <w:pPr>
        <w:autoSpaceDN w:val="0"/>
        <w:spacing w:line="283" w:lineRule="exact"/>
        <w:jc w:val="both"/>
        <w:textAlignment w:val="baseline"/>
        <w:rPr>
          <w:rFonts w:ascii="Arial" w:eastAsia="Arial" w:hAnsi="Arial" w:cs="Arial"/>
          <w:b/>
          <w:bCs/>
          <w:color w:val="000000"/>
          <w:kern w:val="3"/>
          <w:sz w:val="21"/>
          <w:u w:val="single"/>
          <w:lang w:eastAsia="zh-CN" w:bidi="hi-IN"/>
        </w:rPr>
      </w:pPr>
      <w:r w:rsidRPr="00597B49">
        <w:rPr>
          <w:rFonts w:ascii="Arial" w:eastAsia="Arial" w:hAnsi="Arial" w:cs="Arial"/>
          <w:b/>
          <w:bCs/>
          <w:color w:val="000000"/>
          <w:kern w:val="3"/>
          <w:sz w:val="21"/>
          <w:u w:val="single"/>
          <w:lang w:eastAsia="zh-CN" w:bidi="hi-IN"/>
        </w:rPr>
        <w:t>IV. ÖSSZEFOGLALÁS</w:t>
      </w:r>
    </w:p>
    <w:p w14:paraId="15317B2D" w14:textId="77777777" w:rsidR="0018310E" w:rsidRPr="00597B49" w:rsidRDefault="0018310E" w:rsidP="0018310E">
      <w:pPr>
        <w:autoSpaceDN w:val="0"/>
        <w:spacing w:line="283" w:lineRule="exact"/>
        <w:jc w:val="both"/>
        <w:textAlignment w:val="baseline"/>
        <w:rPr>
          <w:rFonts w:ascii="Arial" w:eastAsia="Arial" w:hAnsi="Arial" w:cs="Arial"/>
          <w:color w:val="000000"/>
          <w:kern w:val="3"/>
          <w:sz w:val="21"/>
          <w:lang w:eastAsia="zh-CN" w:bidi="hi-IN"/>
        </w:rPr>
      </w:pPr>
      <w:r w:rsidRPr="00597B49">
        <w:rPr>
          <w:rFonts w:ascii="Arial" w:eastAsia="Arial" w:hAnsi="Arial" w:cs="Arial"/>
          <w:color w:val="000000"/>
          <w:kern w:val="3"/>
          <w:sz w:val="21"/>
          <w:lang w:eastAsia="zh-CN" w:bidi="hi-IN"/>
        </w:rPr>
        <w:t xml:space="preserve">Előzőek alapján Sárospatak város 15 témát érintő településszerkezeti tervének, helyi építési szabályzatának és szabályozási tervének képviselő testületi </w:t>
      </w:r>
      <w:r w:rsidRPr="00597B49">
        <w:rPr>
          <w:rFonts w:ascii="Arial" w:eastAsia="Arial" w:hAnsi="Arial" w:cs="Arial"/>
          <w:b/>
          <w:bCs/>
          <w:color w:val="000000"/>
          <w:kern w:val="3"/>
          <w:sz w:val="21"/>
          <w:lang w:eastAsia="zh-CN" w:bidi="hi-IN"/>
        </w:rPr>
        <w:t>jóváhagyása ellen településrendezési szempontból nem emelek kifogást</w:t>
      </w:r>
      <w:r w:rsidRPr="00597B49">
        <w:rPr>
          <w:rFonts w:ascii="Arial" w:eastAsia="Arial" w:hAnsi="Arial" w:cs="Arial"/>
          <w:color w:val="000000"/>
          <w:kern w:val="3"/>
          <w:sz w:val="21"/>
          <w:lang w:eastAsia="zh-CN" w:bidi="hi-IN"/>
        </w:rPr>
        <w:t>.</w:t>
      </w:r>
    </w:p>
    <w:p w14:paraId="264F1E47" w14:textId="77777777" w:rsidR="0018310E" w:rsidRPr="00597B49" w:rsidRDefault="0018310E" w:rsidP="0018310E">
      <w:pPr>
        <w:autoSpaceDN w:val="0"/>
        <w:spacing w:line="283" w:lineRule="exact"/>
        <w:jc w:val="both"/>
        <w:textAlignment w:val="baseline"/>
        <w:rPr>
          <w:rFonts w:ascii="Arial" w:eastAsia="Arial" w:hAnsi="Arial" w:cs="Arial"/>
          <w:color w:val="000000"/>
          <w:kern w:val="3"/>
          <w:sz w:val="21"/>
          <w:lang w:eastAsia="zh-CN" w:bidi="hi-IN"/>
        </w:rPr>
      </w:pPr>
    </w:p>
    <w:p w14:paraId="444954B9" w14:textId="77777777" w:rsidR="0018310E" w:rsidRPr="00597B49" w:rsidRDefault="0018310E" w:rsidP="0018310E">
      <w:pPr>
        <w:autoSpaceDN w:val="0"/>
        <w:spacing w:line="283" w:lineRule="exact"/>
        <w:jc w:val="both"/>
        <w:textAlignment w:val="baseline"/>
        <w:rPr>
          <w:rFonts w:ascii="Arial" w:eastAsia="Arial" w:hAnsi="Arial" w:cs="Arial"/>
          <w:b/>
          <w:bCs/>
          <w:color w:val="000000"/>
          <w:kern w:val="3"/>
          <w:sz w:val="21"/>
          <w:u w:val="single"/>
          <w:lang w:eastAsia="zh-CN" w:bidi="hi-IN"/>
        </w:rPr>
      </w:pPr>
      <w:r w:rsidRPr="00597B49">
        <w:rPr>
          <w:rFonts w:ascii="Arial" w:eastAsia="Arial" w:hAnsi="Arial" w:cs="Arial"/>
          <w:b/>
          <w:bCs/>
          <w:color w:val="000000"/>
          <w:kern w:val="3"/>
          <w:sz w:val="21"/>
          <w:u w:val="single"/>
          <w:lang w:eastAsia="zh-CN" w:bidi="hi-IN"/>
        </w:rPr>
        <w:t>V. TOVÁBBI ELJÁRÁS</w:t>
      </w:r>
    </w:p>
    <w:p w14:paraId="4C440942" w14:textId="77777777" w:rsidR="0018310E" w:rsidRPr="00597B49" w:rsidRDefault="0018310E" w:rsidP="0018310E">
      <w:pPr>
        <w:numPr>
          <w:ilvl w:val="0"/>
          <w:numId w:val="30"/>
        </w:numPr>
        <w:tabs>
          <w:tab w:val="left" w:pos="685"/>
        </w:tabs>
        <w:suppressAutoHyphens/>
        <w:autoSpaceDN w:val="0"/>
        <w:spacing w:line="283" w:lineRule="exact"/>
        <w:ind w:left="340" w:hanging="340"/>
        <w:jc w:val="both"/>
        <w:textAlignment w:val="baseline"/>
        <w:rPr>
          <w:rFonts w:ascii="Arial" w:eastAsia="Arial" w:hAnsi="Arial" w:cs="Arial"/>
          <w:color w:val="000000"/>
          <w:kern w:val="3"/>
          <w:sz w:val="21"/>
          <w:lang w:eastAsia="zh-CN" w:bidi="hi-IN"/>
        </w:rPr>
      </w:pPr>
      <w:r w:rsidRPr="00597B49">
        <w:rPr>
          <w:rFonts w:ascii="Arial" w:eastAsia="Arial" w:hAnsi="Arial" w:cs="Arial"/>
          <w:color w:val="000000"/>
          <w:kern w:val="3"/>
          <w:sz w:val="21"/>
          <w:lang w:eastAsia="zh-CN" w:bidi="hi-IN"/>
        </w:rPr>
        <w:t xml:space="preserve">A </w:t>
      </w:r>
      <w:proofErr w:type="spellStart"/>
      <w:r w:rsidRPr="00597B49">
        <w:rPr>
          <w:rFonts w:ascii="Arial" w:eastAsia="Arial" w:hAnsi="Arial" w:cs="Arial"/>
          <w:color w:val="000000"/>
          <w:kern w:val="3"/>
          <w:sz w:val="21"/>
          <w:lang w:eastAsia="zh-CN" w:bidi="hi-IN"/>
        </w:rPr>
        <w:t>Tr.R</w:t>
      </w:r>
      <w:proofErr w:type="spellEnd"/>
      <w:r w:rsidRPr="00597B49">
        <w:rPr>
          <w:rFonts w:ascii="Arial" w:eastAsia="Arial" w:hAnsi="Arial" w:cs="Arial"/>
          <w:color w:val="000000"/>
          <w:kern w:val="3"/>
          <w:sz w:val="21"/>
          <w:lang w:eastAsia="zh-CN" w:bidi="hi-IN"/>
        </w:rPr>
        <w:t>. 43. § (1) bekezdésének a) pontja értelmében a településrendezési eszköz legkorábban teljes eljárás esetén a (2) bekezdés szerinti közlést követő 15. napon, de leghamarabb az elfogadástól számított 30. napon lép hatályba.</w:t>
      </w:r>
    </w:p>
    <w:p w14:paraId="692410D3" w14:textId="77777777" w:rsidR="0018310E" w:rsidRPr="00597B49" w:rsidRDefault="0018310E" w:rsidP="0018310E">
      <w:pPr>
        <w:numPr>
          <w:ilvl w:val="0"/>
          <w:numId w:val="30"/>
        </w:numPr>
        <w:tabs>
          <w:tab w:val="left" w:pos="685"/>
        </w:tabs>
        <w:suppressAutoHyphens/>
        <w:autoSpaceDN w:val="0"/>
        <w:spacing w:line="283" w:lineRule="exact"/>
        <w:ind w:left="340" w:hanging="340"/>
        <w:jc w:val="both"/>
        <w:textAlignment w:val="baseline"/>
        <w:rPr>
          <w:rFonts w:ascii="Arial" w:eastAsia="Arial" w:hAnsi="Arial" w:cs="Arial"/>
          <w:color w:val="000000"/>
          <w:kern w:val="3"/>
          <w:sz w:val="21"/>
          <w:lang w:eastAsia="zh-CN" w:bidi="hi-IN"/>
        </w:rPr>
      </w:pPr>
      <w:r w:rsidRPr="00597B49">
        <w:rPr>
          <w:rFonts w:ascii="Arial" w:eastAsia="Arial" w:hAnsi="Arial" w:cs="Arial"/>
          <w:color w:val="000000"/>
          <w:kern w:val="3"/>
          <w:sz w:val="21"/>
          <w:lang w:eastAsia="zh-CN" w:bidi="hi-IN"/>
        </w:rPr>
        <w:t xml:space="preserve">A </w:t>
      </w:r>
      <w:proofErr w:type="spellStart"/>
      <w:r w:rsidRPr="00597B49">
        <w:rPr>
          <w:rFonts w:ascii="Arial" w:eastAsia="Arial" w:hAnsi="Arial" w:cs="Arial"/>
          <w:color w:val="000000"/>
          <w:kern w:val="3"/>
          <w:sz w:val="21"/>
          <w:lang w:eastAsia="zh-CN" w:bidi="hi-IN"/>
        </w:rPr>
        <w:t>Tr.R</w:t>
      </w:r>
      <w:proofErr w:type="spellEnd"/>
      <w:r w:rsidRPr="00597B49">
        <w:rPr>
          <w:rFonts w:ascii="Arial" w:eastAsia="Arial" w:hAnsi="Arial" w:cs="Arial"/>
          <w:color w:val="000000"/>
          <w:kern w:val="3"/>
          <w:sz w:val="21"/>
          <w:lang w:eastAsia="zh-CN" w:bidi="hi-IN"/>
        </w:rPr>
        <w:t xml:space="preserve">. 43. § (2) bekezdése szerint a polgármester gondoskodik a településrendezési eszköz </w:t>
      </w:r>
      <w:proofErr w:type="spellStart"/>
      <w:r w:rsidRPr="00597B49">
        <w:rPr>
          <w:rFonts w:ascii="Arial" w:eastAsia="Arial" w:hAnsi="Arial" w:cs="Arial"/>
          <w:color w:val="000000"/>
          <w:kern w:val="3"/>
          <w:sz w:val="21"/>
          <w:lang w:eastAsia="zh-CN" w:bidi="hi-IN"/>
        </w:rPr>
        <w:t>Étv</w:t>
      </w:r>
      <w:proofErr w:type="spellEnd"/>
      <w:r w:rsidRPr="00597B49">
        <w:rPr>
          <w:rFonts w:ascii="Arial" w:eastAsia="Arial" w:hAnsi="Arial" w:cs="Arial"/>
          <w:color w:val="000000"/>
          <w:kern w:val="3"/>
          <w:sz w:val="21"/>
          <w:lang w:eastAsia="zh-CN" w:bidi="hi-IN"/>
        </w:rPr>
        <w:t>. 8. § (4) bekezdése szerinti nyilvánosságáról, továbbá az elfogadott településrendezési eszközt vagy módosítását az elfogadást követő 15 napon belül közzéteszi és megküldi, vagy elérhetővé teszi a jogszabályban előírtaknak megfelelően.</w:t>
      </w:r>
    </w:p>
    <w:p w14:paraId="16A01811" w14:textId="77777777" w:rsidR="0018310E" w:rsidRDefault="0018310E" w:rsidP="0018310E">
      <w:pPr>
        <w:pStyle w:val="Default"/>
        <w:rPr>
          <w:sz w:val="22"/>
          <w:szCs w:val="22"/>
        </w:rPr>
      </w:pPr>
    </w:p>
    <w:p w14:paraId="1223BFF2" w14:textId="77777777" w:rsidR="0018310E" w:rsidRDefault="0018310E" w:rsidP="0018310E">
      <w:pPr>
        <w:pStyle w:val="Default"/>
        <w:rPr>
          <w:sz w:val="22"/>
          <w:szCs w:val="22"/>
        </w:rPr>
      </w:pPr>
    </w:p>
    <w:p w14:paraId="27A6656A" w14:textId="16C802E5" w:rsidR="0018310E" w:rsidRPr="002B03FC" w:rsidRDefault="0018310E" w:rsidP="0018310E">
      <w:pPr>
        <w:pStyle w:val="Default"/>
        <w:rPr>
          <w:rFonts w:ascii="Arial" w:hAnsi="Arial" w:cs="Arial"/>
          <w:sz w:val="22"/>
          <w:szCs w:val="22"/>
        </w:rPr>
      </w:pPr>
      <w:r w:rsidRPr="002B03FC">
        <w:rPr>
          <w:rFonts w:ascii="Arial" w:hAnsi="Arial" w:cs="Arial"/>
          <w:sz w:val="22"/>
          <w:szCs w:val="22"/>
        </w:rPr>
        <w:t>Miskolc, 2022. augusztus 24.</w:t>
      </w:r>
    </w:p>
    <w:p w14:paraId="358D6987" w14:textId="77777777" w:rsidR="0018310E" w:rsidRPr="002B03FC" w:rsidRDefault="0018310E" w:rsidP="0018310E">
      <w:pPr>
        <w:pStyle w:val="Default"/>
        <w:rPr>
          <w:rFonts w:ascii="Arial" w:hAnsi="Arial" w:cs="Arial"/>
          <w:sz w:val="22"/>
          <w:szCs w:val="22"/>
        </w:rPr>
      </w:pPr>
    </w:p>
    <w:p w14:paraId="0D16279A" w14:textId="77777777" w:rsidR="0018310E" w:rsidRPr="002B03FC" w:rsidRDefault="0018310E" w:rsidP="0018310E">
      <w:pPr>
        <w:pStyle w:val="Default"/>
        <w:ind w:firstLine="4820"/>
        <w:jc w:val="center"/>
        <w:rPr>
          <w:rFonts w:ascii="Arial" w:hAnsi="Arial" w:cs="Arial"/>
          <w:sz w:val="22"/>
          <w:szCs w:val="22"/>
        </w:rPr>
      </w:pPr>
      <w:r w:rsidRPr="002B03FC">
        <w:rPr>
          <w:rFonts w:ascii="Arial" w:hAnsi="Arial" w:cs="Arial"/>
          <w:sz w:val="22"/>
          <w:szCs w:val="22"/>
        </w:rPr>
        <w:t xml:space="preserve">Dr. </w:t>
      </w:r>
      <w:proofErr w:type="spellStart"/>
      <w:r w:rsidRPr="002B03FC">
        <w:rPr>
          <w:rFonts w:ascii="Arial" w:hAnsi="Arial" w:cs="Arial"/>
          <w:sz w:val="22"/>
          <w:szCs w:val="22"/>
        </w:rPr>
        <w:t>Alakszai</w:t>
      </w:r>
      <w:proofErr w:type="spellEnd"/>
      <w:r w:rsidRPr="002B03FC">
        <w:rPr>
          <w:rFonts w:ascii="Arial" w:hAnsi="Arial" w:cs="Arial"/>
          <w:sz w:val="22"/>
          <w:szCs w:val="22"/>
        </w:rPr>
        <w:t xml:space="preserve"> Zoltán</w:t>
      </w:r>
    </w:p>
    <w:p w14:paraId="25FA0455" w14:textId="77777777" w:rsidR="0018310E" w:rsidRPr="002B03FC" w:rsidRDefault="0018310E" w:rsidP="0018310E">
      <w:pPr>
        <w:pStyle w:val="Default"/>
        <w:ind w:firstLine="4820"/>
        <w:jc w:val="center"/>
        <w:rPr>
          <w:rFonts w:ascii="Arial" w:hAnsi="Arial" w:cs="Arial"/>
          <w:sz w:val="22"/>
          <w:szCs w:val="22"/>
        </w:rPr>
      </w:pPr>
      <w:r w:rsidRPr="002B03FC">
        <w:rPr>
          <w:rFonts w:ascii="Arial" w:hAnsi="Arial" w:cs="Arial"/>
          <w:sz w:val="22"/>
          <w:szCs w:val="22"/>
        </w:rPr>
        <w:t>főispán</w:t>
      </w:r>
    </w:p>
    <w:p w14:paraId="0384EC00" w14:textId="77777777" w:rsidR="0018310E" w:rsidRPr="002B03FC" w:rsidRDefault="0018310E" w:rsidP="0018310E">
      <w:pPr>
        <w:pStyle w:val="Default"/>
        <w:ind w:firstLine="4820"/>
        <w:jc w:val="center"/>
        <w:rPr>
          <w:rFonts w:ascii="Arial" w:hAnsi="Arial" w:cs="Arial"/>
          <w:sz w:val="22"/>
          <w:szCs w:val="22"/>
        </w:rPr>
      </w:pPr>
      <w:r w:rsidRPr="002B03FC">
        <w:rPr>
          <w:rFonts w:ascii="Arial" w:hAnsi="Arial" w:cs="Arial"/>
          <w:sz w:val="22"/>
          <w:szCs w:val="22"/>
        </w:rPr>
        <w:t>nevében és megbízásából</w:t>
      </w:r>
    </w:p>
    <w:p w14:paraId="1D5E7B8B" w14:textId="77777777" w:rsidR="0018310E" w:rsidRPr="002B03FC" w:rsidRDefault="0018310E" w:rsidP="0018310E">
      <w:pPr>
        <w:pStyle w:val="Default"/>
        <w:ind w:firstLine="4820"/>
        <w:jc w:val="center"/>
        <w:rPr>
          <w:rFonts w:ascii="Arial" w:hAnsi="Arial" w:cs="Arial"/>
          <w:sz w:val="22"/>
          <w:szCs w:val="22"/>
        </w:rPr>
      </w:pPr>
    </w:p>
    <w:p w14:paraId="4CB6382C" w14:textId="77777777" w:rsidR="0018310E" w:rsidRPr="002B03FC" w:rsidRDefault="0018310E" w:rsidP="0018310E">
      <w:pPr>
        <w:pStyle w:val="Default"/>
        <w:ind w:firstLine="4820"/>
        <w:jc w:val="center"/>
        <w:rPr>
          <w:rFonts w:ascii="Arial" w:hAnsi="Arial" w:cs="Arial"/>
          <w:sz w:val="22"/>
          <w:szCs w:val="22"/>
        </w:rPr>
      </w:pPr>
    </w:p>
    <w:p w14:paraId="0595BE10" w14:textId="77777777" w:rsidR="0018310E" w:rsidRPr="002B03FC" w:rsidRDefault="0018310E" w:rsidP="0018310E">
      <w:pPr>
        <w:pStyle w:val="Default"/>
        <w:ind w:firstLine="4820"/>
        <w:jc w:val="center"/>
        <w:rPr>
          <w:rFonts w:ascii="Arial" w:hAnsi="Arial" w:cs="Arial"/>
          <w:sz w:val="22"/>
          <w:szCs w:val="22"/>
        </w:rPr>
      </w:pPr>
      <w:proofErr w:type="spellStart"/>
      <w:r w:rsidRPr="002B03FC">
        <w:rPr>
          <w:rFonts w:ascii="Arial" w:hAnsi="Arial" w:cs="Arial"/>
          <w:sz w:val="22"/>
          <w:szCs w:val="22"/>
        </w:rPr>
        <w:t>Kiser</w:t>
      </w:r>
      <w:proofErr w:type="spellEnd"/>
      <w:r w:rsidRPr="002B03FC">
        <w:rPr>
          <w:rFonts w:ascii="Arial" w:hAnsi="Arial" w:cs="Arial"/>
          <w:sz w:val="22"/>
          <w:szCs w:val="22"/>
        </w:rPr>
        <w:t xml:space="preserve"> László</w:t>
      </w:r>
    </w:p>
    <w:p w14:paraId="5CA929A0" w14:textId="77777777" w:rsidR="0018310E" w:rsidRPr="002B03FC" w:rsidRDefault="0018310E" w:rsidP="0018310E">
      <w:pPr>
        <w:pStyle w:val="Default"/>
        <w:ind w:firstLine="4820"/>
        <w:jc w:val="center"/>
        <w:rPr>
          <w:rFonts w:ascii="Arial" w:hAnsi="Arial" w:cs="Arial"/>
          <w:sz w:val="22"/>
          <w:szCs w:val="22"/>
        </w:rPr>
      </w:pPr>
      <w:r w:rsidRPr="002B03FC">
        <w:rPr>
          <w:rFonts w:ascii="Arial" w:hAnsi="Arial" w:cs="Arial"/>
          <w:sz w:val="22"/>
          <w:szCs w:val="22"/>
        </w:rPr>
        <w:t>állami főépítész</w:t>
      </w:r>
    </w:p>
    <w:p w14:paraId="272F5A51" w14:textId="77777777" w:rsidR="0018310E" w:rsidRPr="002B03FC" w:rsidRDefault="0018310E" w:rsidP="00954386">
      <w:pPr>
        <w:pStyle w:val="Nincstrkz"/>
        <w:jc w:val="center"/>
        <w:rPr>
          <w:rFonts w:ascii="Arial" w:hAnsi="Arial" w:cs="Arial"/>
          <w:b/>
        </w:rPr>
      </w:pPr>
    </w:p>
    <w:p w14:paraId="073EE20D" w14:textId="77777777" w:rsidR="0018310E" w:rsidRDefault="0018310E" w:rsidP="00954386">
      <w:pPr>
        <w:pStyle w:val="Nincstrkz"/>
        <w:jc w:val="center"/>
        <w:rPr>
          <w:b/>
        </w:rPr>
      </w:pPr>
    </w:p>
    <w:p w14:paraId="5A3B140E" w14:textId="77777777" w:rsidR="0018310E" w:rsidRDefault="0018310E" w:rsidP="00954386">
      <w:pPr>
        <w:pStyle w:val="Nincstrkz"/>
        <w:jc w:val="center"/>
        <w:rPr>
          <w:b/>
        </w:rPr>
      </w:pPr>
    </w:p>
    <w:p w14:paraId="0D4E8A21" w14:textId="77777777" w:rsidR="0018310E" w:rsidRDefault="0018310E" w:rsidP="00954386">
      <w:pPr>
        <w:pStyle w:val="Nincstrkz"/>
        <w:jc w:val="center"/>
        <w:rPr>
          <w:b/>
        </w:rPr>
      </w:pPr>
    </w:p>
    <w:p w14:paraId="62EB8846" w14:textId="77777777" w:rsidR="0018310E" w:rsidRDefault="0018310E" w:rsidP="00954386">
      <w:pPr>
        <w:pStyle w:val="Nincstrkz"/>
        <w:jc w:val="center"/>
        <w:rPr>
          <w:b/>
        </w:rPr>
      </w:pPr>
    </w:p>
    <w:p w14:paraId="74C81E0A" w14:textId="77777777" w:rsidR="0018310E" w:rsidRDefault="0018310E" w:rsidP="00954386">
      <w:pPr>
        <w:pStyle w:val="Nincstrkz"/>
        <w:jc w:val="center"/>
        <w:rPr>
          <w:b/>
        </w:rPr>
      </w:pPr>
    </w:p>
    <w:p w14:paraId="6388AE61" w14:textId="77777777" w:rsidR="0018310E" w:rsidRDefault="0018310E" w:rsidP="00954386">
      <w:pPr>
        <w:pStyle w:val="Nincstrkz"/>
        <w:jc w:val="center"/>
        <w:rPr>
          <w:b/>
        </w:rPr>
      </w:pPr>
    </w:p>
    <w:p w14:paraId="6880A326" w14:textId="77777777" w:rsidR="0018310E" w:rsidRDefault="0018310E" w:rsidP="00954386">
      <w:pPr>
        <w:pStyle w:val="Nincstrkz"/>
        <w:jc w:val="center"/>
        <w:rPr>
          <w:b/>
        </w:rPr>
      </w:pPr>
    </w:p>
    <w:p w14:paraId="54621F89" w14:textId="77777777" w:rsidR="0018310E" w:rsidRDefault="0018310E" w:rsidP="00954386">
      <w:pPr>
        <w:pStyle w:val="Nincstrkz"/>
        <w:jc w:val="center"/>
        <w:rPr>
          <w:b/>
        </w:rPr>
      </w:pPr>
    </w:p>
    <w:p w14:paraId="3D3EAA5A" w14:textId="77777777" w:rsidR="0018310E" w:rsidRDefault="0018310E" w:rsidP="00954386">
      <w:pPr>
        <w:pStyle w:val="Nincstrkz"/>
        <w:jc w:val="center"/>
        <w:rPr>
          <w:b/>
        </w:rPr>
      </w:pPr>
    </w:p>
    <w:p w14:paraId="0E009C5D" w14:textId="77777777" w:rsidR="0018310E" w:rsidRDefault="0018310E" w:rsidP="00954386">
      <w:pPr>
        <w:pStyle w:val="Nincstrkz"/>
        <w:jc w:val="center"/>
        <w:rPr>
          <w:b/>
        </w:rPr>
      </w:pPr>
    </w:p>
    <w:p w14:paraId="405CCF54" w14:textId="77777777" w:rsidR="0018310E" w:rsidRDefault="0018310E" w:rsidP="00954386">
      <w:pPr>
        <w:pStyle w:val="Nincstrkz"/>
        <w:jc w:val="center"/>
        <w:rPr>
          <w:b/>
        </w:rPr>
      </w:pPr>
    </w:p>
    <w:p w14:paraId="36C3E196" w14:textId="77777777" w:rsidR="0018310E" w:rsidRDefault="0018310E" w:rsidP="00954386">
      <w:pPr>
        <w:pStyle w:val="Nincstrkz"/>
        <w:jc w:val="center"/>
        <w:rPr>
          <w:b/>
        </w:rPr>
      </w:pPr>
    </w:p>
    <w:p w14:paraId="3221921C" w14:textId="77777777" w:rsidR="0018310E" w:rsidRDefault="0018310E" w:rsidP="00954386">
      <w:pPr>
        <w:pStyle w:val="Nincstrkz"/>
        <w:jc w:val="center"/>
        <w:rPr>
          <w:b/>
        </w:rPr>
      </w:pPr>
    </w:p>
    <w:p w14:paraId="19DD23C5" w14:textId="77777777" w:rsidR="0018310E" w:rsidRDefault="0018310E" w:rsidP="00173BE6">
      <w:pPr>
        <w:pStyle w:val="Nincstrkz"/>
        <w:rPr>
          <w:b/>
        </w:rPr>
      </w:pPr>
    </w:p>
    <w:sectPr w:rsidR="0018310E" w:rsidSect="00663138">
      <w:pgSz w:w="11906" w:h="16838"/>
      <w:pgMar w:top="426" w:right="1417" w:bottom="709" w:left="1417" w:header="708" w:footer="2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65891" w14:textId="77777777" w:rsidR="008F66E1" w:rsidRDefault="008F66E1" w:rsidP="002F2004">
      <w:r>
        <w:separator/>
      </w:r>
    </w:p>
  </w:endnote>
  <w:endnote w:type="continuationSeparator" w:id="0">
    <w:p w14:paraId="6E857FF8" w14:textId="77777777" w:rsidR="008F66E1" w:rsidRDefault="008F66E1" w:rsidP="002F2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D24FA5" w14:textId="77777777" w:rsidR="008F66E1" w:rsidRDefault="008F66E1" w:rsidP="002F2004">
      <w:r>
        <w:separator/>
      </w:r>
    </w:p>
  </w:footnote>
  <w:footnote w:type="continuationSeparator" w:id="0">
    <w:p w14:paraId="1744E44D" w14:textId="77777777" w:rsidR="008F66E1" w:rsidRDefault="008F66E1" w:rsidP="002F20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868BC"/>
    <w:multiLevelType w:val="hybridMultilevel"/>
    <w:tmpl w:val="0B0ADF8E"/>
    <w:lvl w:ilvl="0" w:tplc="EB9C64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17D0F"/>
    <w:multiLevelType w:val="hybridMultilevel"/>
    <w:tmpl w:val="120A6E2C"/>
    <w:lvl w:ilvl="0" w:tplc="040E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2" w15:restartNumberingAfterBreak="0">
    <w:nsid w:val="07D35F66"/>
    <w:multiLevelType w:val="hybridMultilevel"/>
    <w:tmpl w:val="11949C04"/>
    <w:lvl w:ilvl="0" w:tplc="95D23D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C1442D"/>
    <w:multiLevelType w:val="hybridMultilevel"/>
    <w:tmpl w:val="4850872C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5EF2270"/>
    <w:multiLevelType w:val="hybridMultilevel"/>
    <w:tmpl w:val="D9D68092"/>
    <w:lvl w:ilvl="0" w:tplc="184A257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671FD"/>
    <w:multiLevelType w:val="multilevel"/>
    <w:tmpl w:val="8FF2AEEE"/>
    <w:lvl w:ilvl="0"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278839A9"/>
    <w:multiLevelType w:val="hybridMultilevel"/>
    <w:tmpl w:val="8F60D6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C0113B"/>
    <w:multiLevelType w:val="hybridMultilevel"/>
    <w:tmpl w:val="5AA284A2"/>
    <w:lvl w:ilvl="0" w:tplc="F6FCD21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7A1107"/>
    <w:multiLevelType w:val="multilevel"/>
    <w:tmpl w:val="E44E3B5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Arial" w:hAnsi="Arial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Arial" w:hAnsi="Arial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Arial" w:hAnsi="Arial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Arial" w:hAnsi="Arial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Arial" w:hAnsi="Arial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Arial" w:hAnsi="Arial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Arial" w:hAnsi="Arial"/>
        <w:b w:val="0"/>
        <w:bCs w:val="0"/>
        <w:sz w:val="20"/>
        <w:szCs w:val="20"/>
      </w:rPr>
    </w:lvl>
  </w:abstractNum>
  <w:abstractNum w:abstractNumId="9" w15:restartNumberingAfterBreak="0">
    <w:nsid w:val="37D368C7"/>
    <w:multiLevelType w:val="multilevel"/>
    <w:tmpl w:val="F60838E6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Arial" w:hAnsi="Arial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Arial" w:hAnsi="Arial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Arial" w:hAnsi="Arial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Arial" w:hAnsi="Arial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Arial" w:hAnsi="Arial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Arial" w:hAnsi="Arial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Arial" w:hAnsi="Arial"/>
        <w:b w:val="0"/>
        <w:bCs w:val="0"/>
        <w:sz w:val="20"/>
        <w:szCs w:val="20"/>
      </w:rPr>
    </w:lvl>
  </w:abstractNum>
  <w:abstractNum w:abstractNumId="10" w15:restartNumberingAfterBreak="0">
    <w:nsid w:val="38DA3D9D"/>
    <w:multiLevelType w:val="hybridMultilevel"/>
    <w:tmpl w:val="D9D8D0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277449"/>
    <w:multiLevelType w:val="hybridMultilevel"/>
    <w:tmpl w:val="C9B47C64"/>
    <w:lvl w:ilvl="0" w:tplc="A4C6C0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C954B8"/>
    <w:multiLevelType w:val="hybridMultilevel"/>
    <w:tmpl w:val="3D30ABC6"/>
    <w:lvl w:ilvl="0" w:tplc="A300C7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F391DB3"/>
    <w:multiLevelType w:val="multilevel"/>
    <w:tmpl w:val="49F6B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1DB1EB9"/>
    <w:multiLevelType w:val="hybridMultilevel"/>
    <w:tmpl w:val="A5A4F472"/>
    <w:lvl w:ilvl="0" w:tplc="040E000F">
      <w:start w:val="1"/>
      <w:numFmt w:val="decimal"/>
      <w:lvlText w:val="%1."/>
      <w:lvlJc w:val="left"/>
      <w:pPr>
        <w:ind w:left="502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3463F0"/>
    <w:multiLevelType w:val="hybridMultilevel"/>
    <w:tmpl w:val="2D9AF496"/>
    <w:lvl w:ilvl="0" w:tplc="66CE7224">
      <w:start w:val="13"/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  <w:b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 w15:restartNumberingAfterBreak="0">
    <w:nsid w:val="4F4A2287"/>
    <w:multiLevelType w:val="hybridMultilevel"/>
    <w:tmpl w:val="B6DA3C3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6E419C"/>
    <w:multiLevelType w:val="hybridMultilevel"/>
    <w:tmpl w:val="64BAA25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DD2600"/>
    <w:multiLevelType w:val="hybridMultilevel"/>
    <w:tmpl w:val="FC2018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582481"/>
    <w:multiLevelType w:val="multilevel"/>
    <w:tmpl w:val="1E6EA80A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 w15:restartNumberingAfterBreak="0">
    <w:nsid w:val="59F6694F"/>
    <w:multiLevelType w:val="multilevel"/>
    <w:tmpl w:val="A6720F5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Arial" w:hAnsi="Arial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Arial" w:hAnsi="Arial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Arial" w:hAnsi="Arial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Arial" w:hAnsi="Arial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Arial" w:hAnsi="Arial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Arial" w:hAnsi="Arial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Arial" w:hAnsi="Arial"/>
        <w:b w:val="0"/>
        <w:bCs w:val="0"/>
        <w:sz w:val="20"/>
        <w:szCs w:val="20"/>
      </w:rPr>
    </w:lvl>
  </w:abstractNum>
  <w:abstractNum w:abstractNumId="21" w15:restartNumberingAfterBreak="0">
    <w:nsid w:val="6506739D"/>
    <w:multiLevelType w:val="hybridMultilevel"/>
    <w:tmpl w:val="B8008C4A"/>
    <w:lvl w:ilvl="0" w:tplc="766EC73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2073F8"/>
    <w:multiLevelType w:val="hybridMultilevel"/>
    <w:tmpl w:val="AE98AE7C"/>
    <w:lvl w:ilvl="0" w:tplc="D21027BC">
      <w:start w:val="13"/>
      <w:numFmt w:val="decimal"/>
      <w:lvlText w:val="%1."/>
      <w:lvlJc w:val="left"/>
      <w:pPr>
        <w:ind w:left="840" w:hanging="48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7215EF"/>
    <w:multiLevelType w:val="multilevel"/>
    <w:tmpl w:val="3B54811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Arial" w:hAnsi="Arial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Arial" w:hAnsi="Arial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Arial" w:hAnsi="Arial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Arial" w:hAnsi="Arial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Arial" w:hAnsi="Arial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Arial" w:hAnsi="Arial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Arial" w:hAnsi="Arial"/>
        <w:b w:val="0"/>
        <w:bCs w:val="0"/>
        <w:sz w:val="20"/>
        <w:szCs w:val="20"/>
      </w:rPr>
    </w:lvl>
  </w:abstractNum>
  <w:abstractNum w:abstractNumId="24" w15:restartNumberingAfterBreak="0">
    <w:nsid w:val="6CC051C9"/>
    <w:multiLevelType w:val="hybridMultilevel"/>
    <w:tmpl w:val="3D30ABC6"/>
    <w:lvl w:ilvl="0" w:tplc="A300C7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E395155"/>
    <w:multiLevelType w:val="multilevel"/>
    <w:tmpl w:val="D542DC3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Arial" w:hAnsi="Arial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Arial" w:hAnsi="Arial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Arial" w:hAnsi="Arial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Arial" w:hAnsi="Arial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Arial" w:hAnsi="Arial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Arial" w:hAnsi="Arial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Arial" w:hAnsi="Arial"/>
        <w:b w:val="0"/>
        <w:bCs w:val="0"/>
        <w:sz w:val="20"/>
        <w:szCs w:val="20"/>
      </w:rPr>
    </w:lvl>
  </w:abstractNum>
  <w:abstractNum w:abstractNumId="26" w15:restartNumberingAfterBreak="0">
    <w:nsid w:val="6E6A3269"/>
    <w:multiLevelType w:val="hybridMultilevel"/>
    <w:tmpl w:val="BF4A1916"/>
    <w:lvl w:ilvl="0" w:tplc="84EE12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5767BE8"/>
    <w:multiLevelType w:val="hybridMultilevel"/>
    <w:tmpl w:val="8DC41A0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265810"/>
    <w:multiLevelType w:val="hybridMultilevel"/>
    <w:tmpl w:val="E1DC6D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6029A7"/>
    <w:multiLevelType w:val="hybridMultilevel"/>
    <w:tmpl w:val="093A53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3B76A0"/>
    <w:multiLevelType w:val="hybridMultilevel"/>
    <w:tmpl w:val="CF1605B8"/>
    <w:lvl w:ilvl="0" w:tplc="A51A7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DC00B0"/>
    <w:multiLevelType w:val="hybridMultilevel"/>
    <w:tmpl w:val="3340A0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8762520">
    <w:abstractNumId w:val="16"/>
  </w:num>
  <w:num w:numId="2" w16cid:durableId="215705673">
    <w:abstractNumId w:val="2"/>
  </w:num>
  <w:num w:numId="3" w16cid:durableId="1382054108">
    <w:abstractNumId w:val="3"/>
  </w:num>
  <w:num w:numId="4" w16cid:durableId="82072267">
    <w:abstractNumId w:val="29"/>
  </w:num>
  <w:num w:numId="5" w16cid:durableId="371685966">
    <w:abstractNumId w:val="28"/>
  </w:num>
  <w:num w:numId="6" w16cid:durableId="1191602847">
    <w:abstractNumId w:val="6"/>
  </w:num>
  <w:num w:numId="7" w16cid:durableId="1881435564">
    <w:abstractNumId w:val="12"/>
  </w:num>
  <w:num w:numId="8" w16cid:durableId="199055461">
    <w:abstractNumId w:val="24"/>
  </w:num>
  <w:num w:numId="9" w16cid:durableId="1327247486">
    <w:abstractNumId w:val="31"/>
  </w:num>
  <w:num w:numId="10" w16cid:durableId="1223373195">
    <w:abstractNumId w:val="18"/>
  </w:num>
  <w:num w:numId="11" w16cid:durableId="1046294722">
    <w:abstractNumId w:val="1"/>
  </w:num>
  <w:num w:numId="12" w16cid:durableId="1690910120">
    <w:abstractNumId w:val="17"/>
  </w:num>
  <w:num w:numId="13" w16cid:durableId="472604010">
    <w:abstractNumId w:val="21"/>
  </w:num>
  <w:num w:numId="14" w16cid:durableId="1844198147">
    <w:abstractNumId w:val="14"/>
  </w:num>
  <w:num w:numId="15" w16cid:durableId="461308959">
    <w:abstractNumId w:val="15"/>
  </w:num>
  <w:num w:numId="16" w16cid:durableId="1261446390">
    <w:abstractNumId w:val="5"/>
  </w:num>
  <w:num w:numId="17" w16cid:durableId="1037316433">
    <w:abstractNumId w:val="19"/>
  </w:num>
  <w:num w:numId="18" w16cid:durableId="634793213">
    <w:abstractNumId w:val="30"/>
  </w:num>
  <w:num w:numId="19" w16cid:durableId="442652763">
    <w:abstractNumId w:val="27"/>
  </w:num>
  <w:num w:numId="20" w16cid:durableId="1608538525">
    <w:abstractNumId w:val="10"/>
  </w:num>
  <w:num w:numId="21" w16cid:durableId="2017802078">
    <w:abstractNumId w:val="26"/>
  </w:num>
  <w:num w:numId="22" w16cid:durableId="94640882">
    <w:abstractNumId w:val="0"/>
  </w:num>
  <w:num w:numId="23" w16cid:durableId="997685747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 w16cid:durableId="699211109">
    <w:abstractNumId w:val="11"/>
  </w:num>
  <w:num w:numId="25" w16cid:durableId="1456219644">
    <w:abstractNumId w:val="7"/>
  </w:num>
  <w:num w:numId="26" w16cid:durableId="680471949">
    <w:abstractNumId w:val="8"/>
  </w:num>
  <w:num w:numId="27" w16cid:durableId="1157261577">
    <w:abstractNumId w:val="23"/>
  </w:num>
  <w:num w:numId="28" w16cid:durableId="1422871456">
    <w:abstractNumId w:val="25"/>
  </w:num>
  <w:num w:numId="29" w16cid:durableId="1916474667">
    <w:abstractNumId w:val="9"/>
  </w:num>
  <w:num w:numId="30" w16cid:durableId="1493175463">
    <w:abstractNumId w:val="20"/>
  </w:num>
  <w:num w:numId="31" w16cid:durableId="868109840">
    <w:abstractNumId w:val="4"/>
  </w:num>
  <w:num w:numId="32" w16cid:durableId="156926595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87A"/>
    <w:rsid w:val="000004EE"/>
    <w:rsid w:val="00003BC9"/>
    <w:rsid w:val="00024D81"/>
    <w:rsid w:val="00024E00"/>
    <w:rsid w:val="00024ED1"/>
    <w:rsid w:val="000340AA"/>
    <w:rsid w:val="000438F9"/>
    <w:rsid w:val="000473FF"/>
    <w:rsid w:val="000534E6"/>
    <w:rsid w:val="0005366D"/>
    <w:rsid w:val="00094FCF"/>
    <w:rsid w:val="000A3EAB"/>
    <w:rsid w:val="000C33CE"/>
    <w:rsid w:val="000C6F54"/>
    <w:rsid w:val="000C7F88"/>
    <w:rsid w:val="000E7168"/>
    <w:rsid w:val="00107BB2"/>
    <w:rsid w:val="00107BDD"/>
    <w:rsid w:val="0011109C"/>
    <w:rsid w:val="0011403A"/>
    <w:rsid w:val="001164E0"/>
    <w:rsid w:val="00117820"/>
    <w:rsid w:val="001209AB"/>
    <w:rsid w:val="001255E3"/>
    <w:rsid w:val="00127AF2"/>
    <w:rsid w:val="00127C9B"/>
    <w:rsid w:val="00130FC4"/>
    <w:rsid w:val="00136B39"/>
    <w:rsid w:val="0013710C"/>
    <w:rsid w:val="00142BFF"/>
    <w:rsid w:val="001460DD"/>
    <w:rsid w:val="001477EC"/>
    <w:rsid w:val="00163013"/>
    <w:rsid w:val="00171803"/>
    <w:rsid w:val="00173BE6"/>
    <w:rsid w:val="0018216F"/>
    <w:rsid w:val="0018310E"/>
    <w:rsid w:val="001856B0"/>
    <w:rsid w:val="001874FF"/>
    <w:rsid w:val="001A68F1"/>
    <w:rsid w:val="001B1D47"/>
    <w:rsid w:val="001E0005"/>
    <w:rsid w:val="001E42F9"/>
    <w:rsid w:val="001F601E"/>
    <w:rsid w:val="00201BF6"/>
    <w:rsid w:val="00206B27"/>
    <w:rsid w:val="0023407D"/>
    <w:rsid w:val="002403F5"/>
    <w:rsid w:val="00240D6B"/>
    <w:rsid w:val="002425FE"/>
    <w:rsid w:val="0024387A"/>
    <w:rsid w:val="002533AA"/>
    <w:rsid w:val="0025585C"/>
    <w:rsid w:val="00257AB5"/>
    <w:rsid w:val="00264AF2"/>
    <w:rsid w:val="002666D6"/>
    <w:rsid w:val="002731CE"/>
    <w:rsid w:val="00273CA0"/>
    <w:rsid w:val="00281B86"/>
    <w:rsid w:val="002855BC"/>
    <w:rsid w:val="002858DD"/>
    <w:rsid w:val="00293551"/>
    <w:rsid w:val="002935D7"/>
    <w:rsid w:val="002A061F"/>
    <w:rsid w:val="002A23FB"/>
    <w:rsid w:val="002A2658"/>
    <w:rsid w:val="002A3123"/>
    <w:rsid w:val="002B03FC"/>
    <w:rsid w:val="002C11A0"/>
    <w:rsid w:val="002D7F22"/>
    <w:rsid w:val="002E5059"/>
    <w:rsid w:val="002F2004"/>
    <w:rsid w:val="002F2D51"/>
    <w:rsid w:val="002F79F0"/>
    <w:rsid w:val="002F7E19"/>
    <w:rsid w:val="003066A0"/>
    <w:rsid w:val="00323F00"/>
    <w:rsid w:val="003348C7"/>
    <w:rsid w:val="00345EB8"/>
    <w:rsid w:val="00353E77"/>
    <w:rsid w:val="00371026"/>
    <w:rsid w:val="00380645"/>
    <w:rsid w:val="003913C8"/>
    <w:rsid w:val="00395C71"/>
    <w:rsid w:val="003B552A"/>
    <w:rsid w:val="003B6E52"/>
    <w:rsid w:val="003C2D5C"/>
    <w:rsid w:val="003C565E"/>
    <w:rsid w:val="003C642A"/>
    <w:rsid w:val="003C6A4C"/>
    <w:rsid w:val="003E0363"/>
    <w:rsid w:val="003F0A87"/>
    <w:rsid w:val="003F54B6"/>
    <w:rsid w:val="0041306A"/>
    <w:rsid w:val="00420E03"/>
    <w:rsid w:val="00433057"/>
    <w:rsid w:val="00441295"/>
    <w:rsid w:val="00447AF3"/>
    <w:rsid w:val="00447B9A"/>
    <w:rsid w:val="00453DA1"/>
    <w:rsid w:val="004624EC"/>
    <w:rsid w:val="00472B61"/>
    <w:rsid w:val="004730CA"/>
    <w:rsid w:val="00481AA2"/>
    <w:rsid w:val="00486D8F"/>
    <w:rsid w:val="00487510"/>
    <w:rsid w:val="004921F3"/>
    <w:rsid w:val="004959CD"/>
    <w:rsid w:val="004A1A5C"/>
    <w:rsid w:val="004A24BC"/>
    <w:rsid w:val="004A6183"/>
    <w:rsid w:val="004B30B5"/>
    <w:rsid w:val="004B337C"/>
    <w:rsid w:val="004D0384"/>
    <w:rsid w:val="004D7A62"/>
    <w:rsid w:val="004F0AEF"/>
    <w:rsid w:val="004F19E0"/>
    <w:rsid w:val="004F2770"/>
    <w:rsid w:val="004F38F9"/>
    <w:rsid w:val="004F3AC5"/>
    <w:rsid w:val="004F733D"/>
    <w:rsid w:val="00500C20"/>
    <w:rsid w:val="005058B3"/>
    <w:rsid w:val="005072BA"/>
    <w:rsid w:val="00512C63"/>
    <w:rsid w:val="0052029D"/>
    <w:rsid w:val="00520783"/>
    <w:rsid w:val="00530FDF"/>
    <w:rsid w:val="00536239"/>
    <w:rsid w:val="00537A38"/>
    <w:rsid w:val="00537D87"/>
    <w:rsid w:val="00545C14"/>
    <w:rsid w:val="0056189D"/>
    <w:rsid w:val="005679FA"/>
    <w:rsid w:val="00575350"/>
    <w:rsid w:val="00582087"/>
    <w:rsid w:val="00585E22"/>
    <w:rsid w:val="005D45BA"/>
    <w:rsid w:val="005D5DFC"/>
    <w:rsid w:val="005E0FE5"/>
    <w:rsid w:val="005E704C"/>
    <w:rsid w:val="005F26BF"/>
    <w:rsid w:val="005F464D"/>
    <w:rsid w:val="005F4881"/>
    <w:rsid w:val="00617E24"/>
    <w:rsid w:val="0062295D"/>
    <w:rsid w:val="006251A1"/>
    <w:rsid w:val="006264E5"/>
    <w:rsid w:val="00634E38"/>
    <w:rsid w:val="00637FF9"/>
    <w:rsid w:val="00643FC6"/>
    <w:rsid w:val="00655034"/>
    <w:rsid w:val="00663138"/>
    <w:rsid w:val="00696775"/>
    <w:rsid w:val="006A06EB"/>
    <w:rsid w:val="006A1061"/>
    <w:rsid w:val="006A7515"/>
    <w:rsid w:val="006B240A"/>
    <w:rsid w:val="006C62FF"/>
    <w:rsid w:val="006C721D"/>
    <w:rsid w:val="006C7F07"/>
    <w:rsid w:val="006E5159"/>
    <w:rsid w:val="0070169B"/>
    <w:rsid w:val="00701A2C"/>
    <w:rsid w:val="0071193D"/>
    <w:rsid w:val="00717D27"/>
    <w:rsid w:val="00720985"/>
    <w:rsid w:val="00721120"/>
    <w:rsid w:val="00725C30"/>
    <w:rsid w:val="007439BD"/>
    <w:rsid w:val="00744EE2"/>
    <w:rsid w:val="0075275B"/>
    <w:rsid w:val="00753D67"/>
    <w:rsid w:val="007549DF"/>
    <w:rsid w:val="00755C87"/>
    <w:rsid w:val="00757D92"/>
    <w:rsid w:val="00764A8A"/>
    <w:rsid w:val="007837A8"/>
    <w:rsid w:val="007857C1"/>
    <w:rsid w:val="00792F28"/>
    <w:rsid w:val="007A26F9"/>
    <w:rsid w:val="007B5A41"/>
    <w:rsid w:val="007C4BA9"/>
    <w:rsid w:val="007C5019"/>
    <w:rsid w:val="007D6282"/>
    <w:rsid w:val="007E157F"/>
    <w:rsid w:val="007E40B8"/>
    <w:rsid w:val="007E4BD9"/>
    <w:rsid w:val="007E6A9A"/>
    <w:rsid w:val="007F1198"/>
    <w:rsid w:val="00801F36"/>
    <w:rsid w:val="00812936"/>
    <w:rsid w:val="00836E18"/>
    <w:rsid w:val="008404BC"/>
    <w:rsid w:val="00865F51"/>
    <w:rsid w:val="00870F34"/>
    <w:rsid w:val="00886C04"/>
    <w:rsid w:val="00891FDF"/>
    <w:rsid w:val="008A0907"/>
    <w:rsid w:val="008A2CF3"/>
    <w:rsid w:val="008B2D28"/>
    <w:rsid w:val="008B4ECA"/>
    <w:rsid w:val="008C07D3"/>
    <w:rsid w:val="008C43AE"/>
    <w:rsid w:val="008C59B7"/>
    <w:rsid w:val="008D5BE2"/>
    <w:rsid w:val="008E435D"/>
    <w:rsid w:val="008E54D8"/>
    <w:rsid w:val="008F08E2"/>
    <w:rsid w:val="008F66E1"/>
    <w:rsid w:val="0092286E"/>
    <w:rsid w:val="00922F3F"/>
    <w:rsid w:val="00927AD8"/>
    <w:rsid w:val="009324BF"/>
    <w:rsid w:val="00954386"/>
    <w:rsid w:val="00956472"/>
    <w:rsid w:val="0096238B"/>
    <w:rsid w:val="00987229"/>
    <w:rsid w:val="0099315D"/>
    <w:rsid w:val="009A0AE1"/>
    <w:rsid w:val="009A2465"/>
    <w:rsid w:val="009A33C9"/>
    <w:rsid w:val="009B26D8"/>
    <w:rsid w:val="009B616C"/>
    <w:rsid w:val="009C6372"/>
    <w:rsid w:val="009D3CE6"/>
    <w:rsid w:val="009E3980"/>
    <w:rsid w:val="009E70FA"/>
    <w:rsid w:val="009F17D3"/>
    <w:rsid w:val="009F3A2F"/>
    <w:rsid w:val="00A01509"/>
    <w:rsid w:val="00A14039"/>
    <w:rsid w:val="00A24A6C"/>
    <w:rsid w:val="00A42981"/>
    <w:rsid w:val="00A578E7"/>
    <w:rsid w:val="00A64E86"/>
    <w:rsid w:val="00A70FCC"/>
    <w:rsid w:val="00A77223"/>
    <w:rsid w:val="00A84348"/>
    <w:rsid w:val="00A91C0B"/>
    <w:rsid w:val="00A946F9"/>
    <w:rsid w:val="00A9535D"/>
    <w:rsid w:val="00AA35FE"/>
    <w:rsid w:val="00AB1019"/>
    <w:rsid w:val="00AB637C"/>
    <w:rsid w:val="00AC2D3A"/>
    <w:rsid w:val="00AC3BF6"/>
    <w:rsid w:val="00AC3E8C"/>
    <w:rsid w:val="00AC4757"/>
    <w:rsid w:val="00AF7073"/>
    <w:rsid w:val="00B02D38"/>
    <w:rsid w:val="00B0380D"/>
    <w:rsid w:val="00B16A59"/>
    <w:rsid w:val="00B21AD3"/>
    <w:rsid w:val="00B25354"/>
    <w:rsid w:val="00B257E6"/>
    <w:rsid w:val="00B31C80"/>
    <w:rsid w:val="00B41987"/>
    <w:rsid w:val="00B537B0"/>
    <w:rsid w:val="00B54C9A"/>
    <w:rsid w:val="00B56843"/>
    <w:rsid w:val="00B831CB"/>
    <w:rsid w:val="00B940CA"/>
    <w:rsid w:val="00BB3310"/>
    <w:rsid w:val="00BB57FD"/>
    <w:rsid w:val="00BB59CB"/>
    <w:rsid w:val="00BE3C4E"/>
    <w:rsid w:val="00BE4EA6"/>
    <w:rsid w:val="00BE71C5"/>
    <w:rsid w:val="00BF029B"/>
    <w:rsid w:val="00BF6083"/>
    <w:rsid w:val="00BF6499"/>
    <w:rsid w:val="00C10083"/>
    <w:rsid w:val="00C11DCA"/>
    <w:rsid w:val="00C17B3F"/>
    <w:rsid w:val="00C22933"/>
    <w:rsid w:val="00C23BD9"/>
    <w:rsid w:val="00C23E0A"/>
    <w:rsid w:val="00C2443B"/>
    <w:rsid w:val="00C25BC2"/>
    <w:rsid w:val="00C45C6F"/>
    <w:rsid w:val="00C560FF"/>
    <w:rsid w:val="00C6221D"/>
    <w:rsid w:val="00C77AC2"/>
    <w:rsid w:val="00C920F2"/>
    <w:rsid w:val="00C94D19"/>
    <w:rsid w:val="00C96D1F"/>
    <w:rsid w:val="00CA4583"/>
    <w:rsid w:val="00CB1D0F"/>
    <w:rsid w:val="00CB4AA5"/>
    <w:rsid w:val="00CD0529"/>
    <w:rsid w:val="00CD7016"/>
    <w:rsid w:val="00CE5024"/>
    <w:rsid w:val="00CF084F"/>
    <w:rsid w:val="00CF4DFB"/>
    <w:rsid w:val="00CF63FF"/>
    <w:rsid w:val="00D03803"/>
    <w:rsid w:val="00D0466F"/>
    <w:rsid w:val="00D102BC"/>
    <w:rsid w:val="00D11189"/>
    <w:rsid w:val="00D31AFC"/>
    <w:rsid w:val="00D32A74"/>
    <w:rsid w:val="00D45DE9"/>
    <w:rsid w:val="00D460A2"/>
    <w:rsid w:val="00D517D5"/>
    <w:rsid w:val="00D51F8E"/>
    <w:rsid w:val="00D530D7"/>
    <w:rsid w:val="00DA6A73"/>
    <w:rsid w:val="00DB1249"/>
    <w:rsid w:val="00DB1EBC"/>
    <w:rsid w:val="00DC1852"/>
    <w:rsid w:val="00DE0D6F"/>
    <w:rsid w:val="00DF31BA"/>
    <w:rsid w:val="00DF40D1"/>
    <w:rsid w:val="00DF4633"/>
    <w:rsid w:val="00DF72B6"/>
    <w:rsid w:val="00DF7FFB"/>
    <w:rsid w:val="00E1545C"/>
    <w:rsid w:val="00E179D4"/>
    <w:rsid w:val="00E209E7"/>
    <w:rsid w:val="00E21114"/>
    <w:rsid w:val="00E26139"/>
    <w:rsid w:val="00E26357"/>
    <w:rsid w:val="00E32E03"/>
    <w:rsid w:val="00E36C2B"/>
    <w:rsid w:val="00E4495C"/>
    <w:rsid w:val="00E4550D"/>
    <w:rsid w:val="00E51C35"/>
    <w:rsid w:val="00E933FB"/>
    <w:rsid w:val="00E950C0"/>
    <w:rsid w:val="00EA3968"/>
    <w:rsid w:val="00EB043B"/>
    <w:rsid w:val="00EC6A2C"/>
    <w:rsid w:val="00EE77F5"/>
    <w:rsid w:val="00F04D22"/>
    <w:rsid w:val="00F508FF"/>
    <w:rsid w:val="00F50AE9"/>
    <w:rsid w:val="00F536A3"/>
    <w:rsid w:val="00F56233"/>
    <w:rsid w:val="00F61DE6"/>
    <w:rsid w:val="00F676CD"/>
    <w:rsid w:val="00F77D5C"/>
    <w:rsid w:val="00F92795"/>
    <w:rsid w:val="00F95073"/>
    <w:rsid w:val="00FA6249"/>
    <w:rsid w:val="00FB4202"/>
    <w:rsid w:val="00FB65F8"/>
    <w:rsid w:val="00FC0199"/>
    <w:rsid w:val="00FC2320"/>
    <w:rsid w:val="00FE2463"/>
    <w:rsid w:val="00FE32B2"/>
    <w:rsid w:val="00FE6C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995B3"/>
  <w15:docId w15:val="{D9079BAE-9A94-4048-AE03-9D8374487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4387A"/>
    <w:rPr>
      <w:rFonts w:ascii="Times New Roman" w:eastAsia="Times New Roman" w:hAnsi="Times New Roman"/>
      <w:sz w:val="24"/>
      <w:szCs w:val="24"/>
    </w:rPr>
  </w:style>
  <w:style w:type="paragraph" w:styleId="Cmsor6">
    <w:name w:val="heading 6"/>
    <w:basedOn w:val="Norml"/>
    <w:next w:val="Norml"/>
    <w:link w:val="Cmsor6Char"/>
    <w:unhideWhenUsed/>
    <w:qFormat/>
    <w:rsid w:val="00927AD8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24387A"/>
    <w:pPr>
      <w:jc w:val="both"/>
    </w:pPr>
    <w:rPr>
      <w:sz w:val="28"/>
      <w:szCs w:val="20"/>
    </w:rPr>
  </w:style>
  <w:style w:type="character" w:customStyle="1" w:styleId="SzvegtrzsChar">
    <w:name w:val="Szövegtörzs Char"/>
    <w:basedOn w:val="Bekezdsalapbettpusa"/>
    <w:link w:val="Szvegtrzs"/>
    <w:rsid w:val="0024387A"/>
    <w:rPr>
      <w:rFonts w:ascii="Times New Roman" w:eastAsia="Times New Roman" w:hAnsi="Times New Roman" w:cs="Times New Roman"/>
      <w:sz w:val="28"/>
      <w:szCs w:val="20"/>
    </w:rPr>
  </w:style>
  <w:style w:type="paragraph" w:styleId="NormlWeb">
    <w:name w:val="Normal (Web)"/>
    <w:basedOn w:val="Norml"/>
    <w:uiPriority w:val="99"/>
    <w:rsid w:val="0005366D"/>
    <w:pPr>
      <w:spacing w:before="100" w:beforeAutospacing="1" w:after="100" w:afterAutospacing="1"/>
    </w:pPr>
  </w:style>
  <w:style w:type="character" w:customStyle="1" w:styleId="Cmsor6Char">
    <w:name w:val="Címsor 6 Char"/>
    <w:basedOn w:val="Bekezdsalapbettpusa"/>
    <w:link w:val="Cmsor6"/>
    <w:rsid w:val="00927AD8"/>
    <w:rPr>
      <w:rFonts w:eastAsia="Times New Roman"/>
      <w:b/>
      <w:bCs/>
      <w:sz w:val="22"/>
      <w:szCs w:val="22"/>
      <w:lang w:eastAsia="en-US"/>
    </w:rPr>
  </w:style>
  <w:style w:type="paragraph" w:styleId="lfej">
    <w:name w:val="header"/>
    <w:basedOn w:val="Norml"/>
    <w:link w:val="lfejChar"/>
    <w:uiPriority w:val="99"/>
    <w:rsid w:val="00927AD8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sid w:val="00927AD8"/>
    <w:rPr>
      <w:rFonts w:ascii="Times New Roman" w:eastAsia="Times New Roman" w:hAnsi="Times New Roman"/>
      <w:sz w:val="24"/>
      <w:szCs w:val="24"/>
      <w:lang w:eastAsia="en-US"/>
    </w:rPr>
  </w:style>
  <w:style w:type="paragraph" w:styleId="llb">
    <w:name w:val="footer"/>
    <w:basedOn w:val="Norml"/>
    <w:link w:val="llbChar"/>
    <w:uiPriority w:val="99"/>
    <w:unhideWhenUsed/>
    <w:rsid w:val="002F200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F2004"/>
    <w:rPr>
      <w:rFonts w:ascii="Times New Roman" w:eastAsia="Times New Roman" w:hAnsi="Times New Roman"/>
      <w:sz w:val="24"/>
      <w:szCs w:val="24"/>
    </w:rPr>
  </w:style>
  <w:style w:type="paragraph" w:styleId="Nincstrkz">
    <w:name w:val="No Spacing"/>
    <w:uiPriority w:val="1"/>
    <w:qFormat/>
    <w:rsid w:val="00D460A2"/>
    <w:rPr>
      <w:rFonts w:ascii="Times New Roman" w:eastAsia="Times New Roman" w:hAnsi="Times New Roman"/>
      <w:sz w:val="24"/>
      <w:szCs w:val="24"/>
    </w:rPr>
  </w:style>
  <w:style w:type="paragraph" w:styleId="Listaszerbekezds">
    <w:name w:val="List Paragraph"/>
    <w:basedOn w:val="Norml"/>
    <w:uiPriority w:val="34"/>
    <w:qFormat/>
    <w:rsid w:val="004F0AEF"/>
    <w:pPr>
      <w:ind w:left="720" w:right="357"/>
      <w:contextualSpacing/>
      <w:jc w:val="righ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755C87"/>
    <w:pPr>
      <w:autoSpaceDE w:val="0"/>
      <w:autoSpaceDN w:val="0"/>
      <w:adjustRightInd w:val="0"/>
    </w:pPr>
    <w:rPr>
      <w:rFonts w:eastAsiaTheme="minorHAns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411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33E46-8186-414C-ABD6-EA9AF631A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1074</Words>
  <Characters>7412</Characters>
  <Application>Microsoft Office Word</Application>
  <DocSecurity>0</DocSecurity>
  <Lines>61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belso_ellenor</dc:creator>
  <cp:lastModifiedBy>István Druga</cp:lastModifiedBy>
  <cp:revision>5</cp:revision>
  <cp:lastPrinted>2022-07-27T12:10:00Z</cp:lastPrinted>
  <dcterms:created xsi:type="dcterms:W3CDTF">2022-08-29T13:01:00Z</dcterms:created>
  <dcterms:modified xsi:type="dcterms:W3CDTF">2022-09-01T12:07:00Z</dcterms:modified>
</cp:coreProperties>
</file>